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AC" w:rsidRDefault="008235AC" w:rsidP="008235AC">
      <w:pPr>
        <w:ind w:right="30"/>
        <w:jc w:val="center"/>
        <w:rPr>
          <w:rFonts w:ascii="Times New Roman" w:hAnsi="Times New Roman"/>
          <w:sz w:val="16"/>
          <w:szCs w:val="16"/>
        </w:rPr>
      </w:pPr>
    </w:p>
    <w:p w:rsidR="008235AC" w:rsidRDefault="008235AC" w:rsidP="008235AC">
      <w:pPr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Соглашение о взаимодействии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Грантополучателя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и МГУ </w:t>
      </w:r>
      <w:r>
        <w:rPr>
          <w:rFonts w:ascii="Times New Roman" w:hAnsi="Times New Roman" w:cs="Times New Roman"/>
          <w:b/>
          <w:sz w:val="22"/>
          <w:szCs w:val="22"/>
        </w:rPr>
        <w:br/>
        <w:t xml:space="preserve">в рамках исполнения Трехстороннего договора № _______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от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__________</w:t>
      </w:r>
    </w:p>
    <w:p w:rsidR="008235AC" w:rsidRDefault="008235AC" w:rsidP="008235AC">
      <w:pPr>
        <w:ind w:right="30"/>
        <w:jc w:val="center"/>
        <w:rPr>
          <w:rFonts w:ascii="Times New Roman" w:hAnsi="Times New Roman" w:cs="Times New Roman"/>
          <w:sz w:val="16"/>
          <w:szCs w:val="16"/>
        </w:rPr>
      </w:pP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Граждане Российской Федерации, объединившиеся в научный ко</w:t>
      </w:r>
      <w:r w:rsidR="00DC3CA3">
        <w:rPr>
          <w:rFonts w:ascii="Times New Roman" w:hAnsi="Times New Roman" w:cs="Times New Roman"/>
          <w:sz w:val="22"/>
          <w:szCs w:val="22"/>
        </w:rPr>
        <w:t>ллектив, далее «</w:t>
      </w:r>
      <w:proofErr w:type="spellStart"/>
      <w:r w:rsidR="00DC3CA3">
        <w:rPr>
          <w:rFonts w:ascii="Times New Roman" w:hAnsi="Times New Roman" w:cs="Times New Roman"/>
          <w:sz w:val="22"/>
          <w:szCs w:val="22"/>
        </w:rPr>
        <w:t>Грантополучатель</w:t>
      </w:r>
      <w:proofErr w:type="spellEnd"/>
      <w:r w:rsidR="00DC3CA3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 в лице Руководителя проекта </w:t>
      </w:r>
      <w:r w:rsidRPr="00254D1A">
        <w:rPr>
          <w:rFonts w:ascii="Times New Roman" w:hAnsi="Times New Roman" w:cs="Times New Roman"/>
          <w:i/>
          <w:sz w:val="22"/>
          <w:szCs w:val="22"/>
          <w:highlight w:val="yellow"/>
        </w:rPr>
        <w:t>(ФИО полностью)</w:t>
      </w:r>
      <w:r w:rsidRPr="00254D1A">
        <w:rPr>
          <w:rFonts w:ascii="Times New Roman" w:hAnsi="Times New Roman" w:cs="Times New Roman"/>
          <w:sz w:val="22"/>
          <w:szCs w:val="22"/>
          <w:highlight w:val="yellow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с одной стороны, и федеральное государственное бюджетное образовательное учреждение высшего образования «Московский государственный университет имени М.В.Ломоносова» </w:t>
      </w:r>
      <w:r w:rsidR="00DC3CA3">
        <w:rPr>
          <w:rFonts w:ascii="Times New Roman" w:hAnsi="Times New Roman" w:cs="Times New Roman"/>
          <w:sz w:val="22"/>
          <w:szCs w:val="22"/>
        </w:rPr>
        <w:t>факультет Вычислительной математики и кибернетики,</w:t>
      </w:r>
      <w:r>
        <w:rPr>
          <w:rFonts w:ascii="Times New Roman" w:hAnsi="Times New Roman" w:cs="Times New Roman"/>
          <w:sz w:val="22"/>
          <w:szCs w:val="22"/>
        </w:rPr>
        <w:t xml:space="preserve"> в лице декана </w:t>
      </w:r>
      <w:r w:rsidR="00DC3CA3">
        <w:rPr>
          <w:rFonts w:ascii="Times New Roman" w:hAnsi="Times New Roman" w:cs="Times New Roman"/>
          <w:sz w:val="22"/>
          <w:szCs w:val="22"/>
        </w:rPr>
        <w:t>Моисеева Евгения Ивановича</w:t>
      </w:r>
      <w:r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</w:t>
      </w:r>
      <w:r w:rsidR="00DC3CA3">
        <w:rPr>
          <w:rFonts w:ascii="Times New Roman" w:hAnsi="Times New Roman" w:cs="Times New Roman"/>
          <w:sz w:val="22"/>
          <w:szCs w:val="22"/>
        </w:rPr>
        <w:t xml:space="preserve"> 334-15/010-50</w:t>
      </w:r>
      <w:r>
        <w:rPr>
          <w:rFonts w:ascii="Times New Roman" w:hAnsi="Times New Roman" w:cs="Times New Roman"/>
          <w:sz w:val="22"/>
          <w:szCs w:val="22"/>
        </w:rPr>
        <w:t xml:space="preserve"> от</w:t>
      </w:r>
      <w:r w:rsidR="00DC3CA3">
        <w:rPr>
          <w:rFonts w:ascii="Times New Roman" w:hAnsi="Times New Roman" w:cs="Times New Roman"/>
          <w:sz w:val="22"/>
          <w:szCs w:val="22"/>
        </w:rPr>
        <w:t xml:space="preserve"> 31.12.2015</w:t>
      </w:r>
      <w:r>
        <w:rPr>
          <w:rFonts w:ascii="Times New Roman" w:hAnsi="Times New Roman" w:cs="Times New Roman"/>
          <w:sz w:val="22"/>
          <w:szCs w:val="22"/>
        </w:rPr>
        <w:t xml:space="preserve"> г., с другой стороны, совместно именуемые стороны, подписали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настоящее</w:t>
      </w:r>
      <w:r w:rsidR="00DC3C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соглашение о следующем:</w:t>
      </w:r>
    </w:p>
    <w:p w:rsidR="008235AC" w:rsidRDefault="008235AC" w:rsidP="008235AC">
      <w:pPr>
        <w:spacing w:before="60" w:after="60"/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 Предмет соглашения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Во исполнение договора между РФФИ,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Грантополучателем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МГУ № ……….. от   «___»____________ 201__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поручает, а</w:t>
      </w:r>
      <w:r w:rsidR="00DC3CA3">
        <w:rPr>
          <w:rFonts w:ascii="Times New Roman" w:hAnsi="Times New Roman" w:cs="Times New Roman"/>
          <w:sz w:val="22"/>
          <w:szCs w:val="22"/>
        </w:rPr>
        <w:t xml:space="preserve"> факультет ВМК</w:t>
      </w:r>
      <w:r>
        <w:rPr>
          <w:rFonts w:ascii="Times New Roman" w:hAnsi="Times New Roman" w:cs="Times New Roman"/>
          <w:sz w:val="22"/>
          <w:szCs w:val="22"/>
        </w:rPr>
        <w:t xml:space="preserve"> МГУ берет на себя обязательство совершать за счет средств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Грантополучателя</w:t>
      </w:r>
      <w:proofErr w:type="spellEnd"/>
      <w:r>
        <w:rPr>
          <w:rFonts w:ascii="Times New Roman" w:hAnsi="Times New Roman" w:cs="Times New Roman"/>
          <w:sz w:val="22"/>
          <w:szCs w:val="22"/>
        </w:rPr>
        <w:t>, расходование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анта в соответствии со сметой, составленной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Грантополучателем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8235AC" w:rsidRDefault="008235AC" w:rsidP="008235AC">
      <w:pPr>
        <w:spacing w:before="60" w:after="60"/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 Права и обязанности сторон</w:t>
      </w:r>
    </w:p>
    <w:p w:rsidR="008235AC" w:rsidRDefault="008235AC" w:rsidP="008235AC">
      <w:pPr>
        <w:spacing w:after="60"/>
        <w:ind w:right="30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2.1. 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Грантополучатель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 Составляет смету расходов по Гранту в соответствии с «Правилами организации и проведения работ по научным проектам, поддержанным федеральным государственным бюджетным учреждением «Российский фонд фундаментальных исследований» «Перечнем допускаемых РФФИ расходов гранта, в</w:t>
      </w:r>
      <w:r w:rsidR="00254D1A">
        <w:rPr>
          <w:rFonts w:ascii="Times New Roman" w:hAnsi="Times New Roman" w:cs="Times New Roman"/>
          <w:sz w:val="22"/>
          <w:szCs w:val="22"/>
        </w:rPr>
        <w:t>ыделяемого победителям конкурса</w:t>
      </w:r>
      <w:r w:rsidR="00254D1A" w:rsidRPr="00254D1A">
        <w:rPr>
          <w:rFonts w:ascii="Times New Roman" w:hAnsi="Times New Roman" w:cs="Times New Roman"/>
          <w:sz w:val="22"/>
          <w:szCs w:val="22"/>
        </w:rPr>
        <w:t xml:space="preserve"> </w:t>
      </w:r>
      <w:r w:rsidR="00254D1A">
        <w:rPr>
          <w:rFonts w:ascii="Times New Roman" w:hAnsi="Times New Roman" w:cs="Times New Roman"/>
          <w:sz w:val="22"/>
          <w:szCs w:val="22"/>
        </w:rPr>
        <w:t>проектов фундаментальных научных исследований</w:t>
      </w:r>
      <w:r>
        <w:rPr>
          <w:rFonts w:ascii="Times New Roman" w:hAnsi="Times New Roman" w:cs="Times New Roman"/>
          <w:i/>
          <w:sz w:val="22"/>
          <w:szCs w:val="22"/>
        </w:rPr>
        <w:t>»</w:t>
      </w:r>
      <w:r w:rsidR="00254D1A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законодательством РФ.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2.1.2. Дает поручения </w:t>
      </w:r>
      <w:r w:rsidR="00DC3CA3">
        <w:rPr>
          <w:rFonts w:ascii="Times New Roman" w:hAnsi="Times New Roman" w:cs="Times New Roman"/>
          <w:sz w:val="22"/>
          <w:szCs w:val="22"/>
        </w:rPr>
        <w:t>факультету ВМК</w:t>
      </w:r>
      <w:r>
        <w:rPr>
          <w:rFonts w:ascii="Times New Roman" w:hAnsi="Times New Roman" w:cs="Times New Roman"/>
          <w:sz w:val="22"/>
          <w:szCs w:val="22"/>
        </w:rPr>
        <w:t xml:space="preserve"> МГУ по расходованию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анта в соответствии с </w:t>
      </w:r>
      <w:r w:rsidR="00E07C14">
        <w:rPr>
          <w:rFonts w:ascii="Times New Roman" w:hAnsi="Times New Roman" w:cs="Times New Roman"/>
          <w:sz w:val="22"/>
          <w:szCs w:val="22"/>
        </w:rPr>
        <w:t xml:space="preserve">утвержденной </w:t>
      </w:r>
      <w:r>
        <w:rPr>
          <w:rFonts w:ascii="Times New Roman" w:hAnsi="Times New Roman" w:cs="Times New Roman"/>
          <w:sz w:val="22"/>
          <w:szCs w:val="22"/>
        </w:rPr>
        <w:t>сметой.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2.1.3. Компенсирует расходы организации в связи с реализацией проекта в размере </w:t>
      </w:r>
      <w:r w:rsidR="00DC3CA3"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 % от суммы</w:t>
      </w:r>
      <w:r w:rsidR="00DC3C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Гранта.</w:t>
      </w:r>
    </w:p>
    <w:p w:rsidR="008235AC" w:rsidRDefault="008235AC" w:rsidP="008235AC">
      <w:pPr>
        <w:spacing w:before="60" w:after="60"/>
        <w:ind w:right="30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2.2. </w:t>
      </w:r>
      <w:r w:rsidR="00DC3CA3">
        <w:rPr>
          <w:rFonts w:ascii="Times New Roman" w:hAnsi="Times New Roman" w:cs="Times New Roman"/>
          <w:b/>
          <w:sz w:val="22"/>
          <w:szCs w:val="22"/>
        </w:rPr>
        <w:t>Факультет ВМК</w:t>
      </w:r>
      <w:r>
        <w:rPr>
          <w:rFonts w:ascii="Times New Roman" w:hAnsi="Times New Roman" w:cs="Times New Roman"/>
          <w:b/>
          <w:sz w:val="22"/>
          <w:szCs w:val="22"/>
        </w:rPr>
        <w:t xml:space="preserve"> МГУ: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 Предоставляет условия для выполнения работ по гранту.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 Согласовывает смету расходов по гранту.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 Осуществляет платежи в соответствии со сметой расходов.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 Начисляет вознаграждения членам научного коллектива и осуществляет расчеты с внебюджетными фондами согласно действующему законодательству.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2.2.5. Ведет учет оборудования, приобретенного за счет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>анта.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 Оформляет договоры с третьими лицами на выполнение работ, оказание услуг, закупку товаров за счет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>анта.</w:t>
      </w:r>
    </w:p>
    <w:p w:rsidR="008235AC" w:rsidRDefault="008235AC" w:rsidP="008235AC">
      <w:pPr>
        <w:tabs>
          <w:tab w:val="left" w:pos="5948"/>
        </w:tabs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2.2.7. Ведет отдельный учет расходов по гранту.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2.2.8. Являясь бюджетным учреждением, МГУ и его подразделения – при расходовании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>анта руководствуются Бюджетным, Налоговым, Трудовым и Гражданским Кодексами РФ, а также законодательством в сфере закупок.</w:t>
      </w:r>
    </w:p>
    <w:p w:rsidR="008235AC" w:rsidRDefault="008235AC" w:rsidP="008235AC">
      <w:pPr>
        <w:spacing w:before="60" w:after="60"/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 Подписи и реквизиты сторон</w:t>
      </w:r>
    </w:p>
    <w:tbl>
      <w:tblPr>
        <w:tblW w:w="0" w:type="auto"/>
        <w:tblLook w:val="01E0"/>
      </w:tblPr>
      <w:tblGrid>
        <w:gridCol w:w="4785"/>
        <w:gridCol w:w="5097"/>
      </w:tblGrid>
      <w:tr w:rsidR="008235AC" w:rsidTr="008235AC">
        <w:tc>
          <w:tcPr>
            <w:tcW w:w="4785" w:type="dxa"/>
            <w:hideMark/>
          </w:tcPr>
          <w:p w:rsidR="008235AC" w:rsidRDefault="008235AC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 Организации</w:t>
            </w:r>
          </w:p>
        </w:tc>
        <w:tc>
          <w:tcPr>
            <w:tcW w:w="5097" w:type="dxa"/>
            <w:hideMark/>
          </w:tcPr>
          <w:p w:rsidR="008235AC" w:rsidRDefault="008235AC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Грантополучателя</w:t>
            </w:r>
            <w:proofErr w:type="spellEnd"/>
          </w:p>
        </w:tc>
      </w:tr>
      <w:tr w:rsidR="008235AC" w:rsidTr="008235AC">
        <w:tc>
          <w:tcPr>
            <w:tcW w:w="4785" w:type="dxa"/>
          </w:tcPr>
          <w:p w:rsidR="008235AC" w:rsidRPr="00D84713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М.В.Ломоносова»,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 xml:space="preserve"> факультет вычислительной математики и кибернетики</w:t>
            </w:r>
          </w:p>
          <w:p w:rsidR="008235AC" w:rsidRPr="00D84713" w:rsidRDefault="008235AC">
            <w:pPr>
              <w:ind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/КПП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713" w:rsidRPr="00D84713">
              <w:rPr>
                <w:rFonts w:ascii="Times New Roman" w:hAnsi="Times New Roman" w:cs="Times New Roman"/>
                <w:b/>
                <w:sz w:val="20"/>
                <w:szCs w:val="20"/>
              </w:rPr>
              <w:t>7729082090/772945013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C" w:rsidRPr="00D84713" w:rsidRDefault="008235AC">
            <w:pPr>
              <w:ind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получатель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713" w:rsidRPr="00D84713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1 Москва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</w:tcPr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гранта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Паспорт: (серия, №, кем и когда выдан)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Дата рождения: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№</w:t>
            </w:r>
          </w:p>
          <w:p w:rsidR="008235AC" w:rsidRDefault="008235AC">
            <w:pPr>
              <w:pStyle w:val="a3"/>
              <w:tabs>
                <w:tab w:val="left" w:pos="708"/>
              </w:tabs>
              <w:ind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5AC" w:rsidTr="008235AC">
        <w:trPr>
          <w:trHeight w:val="796"/>
        </w:trPr>
        <w:tc>
          <w:tcPr>
            <w:tcW w:w="4785" w:type="dxa"/>
            <w:hideMark/>
          </w:tcPr>
          <w:p w:rsidR="008235AC" w:rsidRDefault="00D84713">
            <w:pPr>
              <w:ind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Декан факультета ВМК</w:t>
            </w:r>
          </w:p>
          <w:p w:rsidR="008235AC" w:rsidRDefault="008235AC" w:rsidP="00D84713">
            <w:pPr>
              <w:spacing w:before="240"/>
              <w:ind w:righ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 </w:t>
            </w:r>
            <w:r w:rsidR="00D84713" w:rsidRPr="00D84713">
              <w:rPr>
                <w:rFonts w:ascii="Times New Roman" w:hAnsi="Times New Roman" w:cs="Times New Roman"/>
                <w:b/>
                <w:sz w:val="22"/>
                <w:szCs w:val="22"/>
              </w:rPr>
              <w:t>Е.И. Моисеев</w:t>
            </w:r>
          </w:p>
        </w:tc>
        <w:tc>
          <w:tcPr>
            <w:tcW w:w="5097" w:type="dxa"/>
            <w:hideMark/>
          </w:tcPr>
          <w:p w:rsidR="008235AC" w:rsidRDefault="008235AC">
            <w:pPr>
              <w:ind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гранта № ……..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……</w:t>
            </w:r>
          </w:p>
          <w:p w:rsidR="008235AC" w:rsidRDefault="008235AC">
            <w:pPr>
              <w:spacing w:before="240" w:line="360" w:lineRule="auto"/>
              <w:ind w:righ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ФИО</w:t>
            </w:r>
          </w:p>
        </w:tc>
      </w:tr>
    </w:tbl>
    <w:p w:rsidR="0050663B" w:rsidRPr="008235AC" w:rsidRDefault="0050663B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50663B" w:rsidRPr="008235AC" w:rsidSect="00823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35AC"/>
    <w:rsid w:val="00174995"/>
    <w:rsid w:val="00254D1A"/>
    <w:rsid w:val="00463758"/>
    <w:rsid w:val="004A7669"/>
    <w:rsid w:val="0050663B"/>
    <w:rsid w:val="008235AC"/>
    <w:rsid w:val="00C05222"/>
    <w:rsid w:val="00D84713"/>
    <w:rsid w:val="00DC3CA3"/>
    <w:rsid w:val="00E0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5AC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235AC"/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Nikolaeva</cp:lastModifiedBy>
  <cp:revision>5</cp:revision>
  <cp:lastPrinted>2016-06-21T11:09:00Z</cp:lastPrinted>
  <dcterms:created xsi:type="dcterms:W3CDTF">2016-06-21T08:47:00Z</dcterms:created>
  <dcterms:modified xsi:type="dcterms:W3CDTF">2016-06-22T10:13:00Z</dcterms:modified>
</cp:coreProperties>
</file>