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E7ED" w14:textId="77777777" w:rsidR="00B92324" w:rsidRPr="00891517" w:rsidRDefault="00B92324" w:rsidP="0021554C">
      <w:pPr>
        <w:spacing w:after="0" w:line="240" w:lineRule="auto"/>
        <w:rPr>
          <w:rFonts w:ascii="Times New Roman" w:hAnsi="Times New Roman" w:cs="Times New Roman"/>
          <w:b/>
        </w:rPr>
      </w:pPr>
      <w:r w:rsidRPr="00891517">
        <w:rPr>
          <w:rFonts w:ascii="Times New Roman" w:hAnsi="Times New Roman" w:cs="Times New Roman"/>
          <w:b/>
        </w:rPr>
        <w:t>АННОТАЦИИ РАБОЧИХ ПРОГРАММ ДИСЦИПЛИН (МОДУЛЕЙ)</w:t>
      </w:r>
    </w:p>
    <w:p w14:paraId="77135F1D" w14:textId="77777777" w:rsidR="00B92324" w:rsidRPr="00BA33CB" w:rsidRDefault="00B92324" w:rsidP="0021554C">
      <w:pPr>
        <w:spacing w:after="0" w:line="240" w:lineRule="auto"/>
        <w:rPr>
          <w:rFonts w:ascii="Times New Roman" w:hAnsi="Times New Roman" w:cs="Times New Roman"/>
        </w:rPr>
      </w:pPr>
      <w:r w:rsidRPr="00BA33CB">
        <w:rPr>
          <w:rFonts w:ascii="Times New Roman" w:hAnsi="Times New Roman" w:cs="Times New Roman"/>
        </w:rPr>
        <w:t>ООП ВЫСШЕГО ОБРАЗОВАНИЯ – ПРОГРАММЫ МАГИСТРАТУРЫ</w:t>
      </w:r>
    </w:p>
    <w:p w14:paraId="3D34CA94" w14:textId="77777777" w:rsidR="00B92324" w:rsidRPr="0021554C" w:rsidRDefault="00B92324" w:rsidP="0021554C">
      <w:pPr>
        <w:spacing w:after="0" w:line="240" w:lineRule="auto"/>
        <w:jc w:val="both"/>
        <w:rPr>
          <w:rFonts w:ascii="Times New Roman" w:hAnsi="Times New Roman" w:cs="Times New Roman"/>
          <w:sz w:val="24"/>
          <w:szCs w:val="24"/>
        </w:rPr>
      </w:pPr>
      <w:r w:rsidRPr="0021554C">
        <w:rPr>
          <w:rFonts w:ascii="Times New Roman" w:hAnsi="Times New Roman" w:cs="Times New Roman"/>
          <w:sz w:val="24"/>
          <w:szCs w:val="24"/>
        </w:rPr>
        <w:t>Направление подготовки 01.04.02 «Прикладная математика и информатика»</w:t>
      </w:r>
    </w:p>
    <w:p w14:paraId="2D4C7119" w14:textId="77777777" w:rsidR="00B92324" w:rsidRPr="0021554C" w:rsidRDefault="00B92324" w:rsidP="0021554C">
      <w:pPr>
        <w:spacing w:after="0"/>
        <w:jc w:val="both"/>
        <w:rPr>
          <w:rFonts w:ascii="Times New Roman" w:hAnsi="Times New Roman" w:cs="Times New Roman"/>
          <w:b/>
          <w:sz w:val="10"/>
          <w:szCs w:val="10"/>
        </w:rPr>
      </w:pPr>
    </w:p>
    <w:p w14:paraId="689BA40C" w14:textId="77777777" w:rsidR="00B92324" w:rsidRPr="0021554C" w:rsidRDefault="00B92324" w:rsidP="0021554C">
      <w:pPr>
        <w:spacing w:after="0"/>
        <w:jc w:val="both"/>
        <w:rPr>
          <w:rFonts w:ascii="Times New Roman" w:hAnsi="Times New Roman" w:cs="Times New Roman"/>
          <w:sz w:val="24"/>
          <w:szCs w:val="24"/>
        </w:rPr>
      </w:pPr>
      <w:r w:rsidRPr="0021554C">
        <w:rPr>
          <w:rFonts w:ascii="Times New Roman" w:hAnsi="Times New Roman" w:cs="Times New Roman"/>
          <w:sz w:val="24"/>
          <w:szCs w:val="24"/>
        </w:rPr>
        <w:t>Направленность программы (магистерская программа)</w:t>
      </w:r>
    </w:p>
    <w:p w14:paraId="03BCB7E8" w14:textId="6BFFEABE" w:rsidR="00B92324" w:rsidRPr="0021554C" w:rsidRDefault="00B92324" w:rsidP="0021554C">
      <w:pPr>
        <w:autoSpaceDE w:val="0"/>
        <w:autoSpaceDN w:val="0"/>
        <w:adjustRightInd w:val="0"/>
        <w:spacing w:after="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«Исследование операций и актуарная математика»</w:t>
      </w:r>
    </w:p>
    <w:p w14:paraId="79E80423" w14:textId="77777777" w:rsidR="00B92324" w:rsidRPr="0021554C" w:rsidRDefault="00B92324" w:rsidP="0021554C">
      <w:pPr>
        <w:autoSpaceDE w:val="0"/>
        <w:autoSpaceDN w:val="0"/>
        <w:adjustRightInd w:val="0"/>
        <w:spacing w:line="240" w:lineRule="auto"/>
        <w:jc w:val="both"/>
        <w:rPr>
          <w:rFonts w:ascii="Times New Roman" w:hAnsi="Times New Roman" w:cs="Times New Roman"/>
          <w:b/>
          <w:bCs/>
          <w:sz w:val="10"/>
          <w:szCs w:val="10"/>
        </w:rPr>
      </w:pPr>
    </w:p>
    <w:p w14:paraId="54F3B025" w14:textId="77777777" w:rsidR="00B92324" w:rsidRPr="0021554C" w:rsidRDefault="00B92324" w:rsidP="0021554C">
      <w:pPr>
        <w:autoSpaceDE w:val="0"/>
        <w:autoSpaceDN w:val="0"/>
        <w:adjustRightInd w:val="0"/>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Английский язык</w:t>
      </w:r>
    </w:p>
    <w:p w14:paraId="23B957FB"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Задачи дисциплины:</w:t>
      </w:r>
    </w:p>
    <w:p w14:paraId="1870F82D"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-совершенствовать навыки чтения и понимания научной литературы по профессиональной тематике на английском языке;</w:t>
      </w:r>
    </w:p>
    <w:p w14:paraId="40ED8E78"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-помочь развитию логического мышления учащихся, умения выделить основную и второстепенную информацию, аргументировать и резюмировать прочитанное;</w:t>
      </w:r>
    </w:p>
    <w:p w14:paraId="747F6D4E"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-научить студентов магистратуры принципам написания реферата, академического эссе и аннотаций профессионального текста на английском языке;</w:t>
      </w:r>
    </w:p>
    <w:p w14:paraId="57912FC3"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-обучить представлению результатов исследования в виде презентаций и дискуссий профессиональной направленности на английском языке;</w:t>
      </w:r>
    </w:p>
    <w:p w14:paraId="77E2315D"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 совершенствовать навыки понимания публичной речи;</w:t>
      </w:r>
    </w:p>
    <w:p w14:paraId="3B8CC1B5"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14:paraId="21F01F96" w14:textId="77777777" w:rsidR="00B92324" w:rsidRPr="0021554C" w:rsidRDefault="00B92324" w:rsidP="0021554C">
      <w:pPr>
        <w:autoSpaceDE w:val="0"/>
        <w:autoSpaceDN w:val="0"/>
        <w:adjustRightInd w:val="0"/>
        <w:spacing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 повысить общеобразовательный, культурный и политический кругозор студентов.</w:t>
      </w:r>
    </w:p>
    <w:p w14:paraId="13F88760" w14:textId="77777777" w:rsidR="00B92324" w:rsidRPr="0021554C" w:rsidRDefault="00B92324" w:rsidP="0021554C">
      <w:pPr>
        <w:autoSpaceDE w:val="0"/>
        <w:autoSpaceDN w:val="0"/>
        <w:adjustRightInd w:val="0"/>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Правоведение</w:t>
      </w:r>
    </w:p>
    <w:p w14:paraId="406E2519" w14:textId="77777777" w:rsidR="00B92324" w:rsidRPr="0021554C" w:rsidRDefault="00B92324" w:rsidP="0021554C">
      <w:pPr>
        <w:autoSpaceDE w:val="0"/>
        <w:autoSpaceDN w:val="0"/>
        <w:adjustRightInd w:val="0"/>
        <w:spacing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14:paraId="7C77DC7E" w14:textId="77777777" w:rsidR="00B92324" w:rsidRPr="0021554C" w:rsidRDefault="00B92324" w:rsidP="0021554C">
      <w:pPr>
        <w:autoSpaceDE w:val="0"/>
        <w:autoSpaceDN w:val="0"/>
        <w:adjustRightInd w:val="0"/>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Суперкомпьютерное моделирование и технологии</w:t>
      </w:r>
    </w:p>
    <w:p w14:paraId="1D52CFA0" w14:textId="77777777" w:rsidR="00B92324" w:rsidRPr="0021554C" w:rsidRDefault="00B92324" w:rsidP="0021554C">
      <w:pPr>
        <w:autoSpaceDE w:val="0"/>
        <w:autoSpaceDN w:val="0"/>
        <w:adjustRightInd w:val="0"/>
        <w:spacing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В курсе рассматриваются вопросы современного состояния развития суперкомпьютерных технологий, </w:t>
      </w:r>
      <w:proofErr w:type="gramStart"/>
      <w:r w:rsidRPr="0021554C">
        <w:rPr>
          <w:rFonts w:ascii="Times New Roman" w:hAnsi="Times New Roman" w:cs="Times New Roman"/>
          <w:bCs/>
          <w:sz w:val="24"/>
          <w:szCs w:val="24"/>
        </w:rPr>
        <w:t>включая  суперкомпьютерные</w:t>
      </w:r>
      <w:proofErr w:type="gramEnd"/>
      <w:r w:rsidRPr="0021554C">
        <w:rPr>
          <w:rFonts w:ascii="Times New Roman" w:hAnsi="Times New Roman" w:cs="Times New Roman"/>
          <w:bCs/>
          <w:sz w:val="24"/>
          <w:szCs w:val="24"/>
        </w:rPr>
        <w:t xml:space="preserve">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Этот подход позволяет обеспечить квалифицированный междисциплинарный подход, являющийся </w:t>
      </w:r>
      <w:proofErr w:type="gramStart"/>
      <w:r w:rsidRPr="0021554C">
        <w:rPr>
          <w:rFonts w:ascii="Times New Roman" w:hAnsi="Times New Roman" w:cs="Times New Roman"/>
          <w:bCs/>
          <w:sz w:val="24"/>
          <w:szCs w:val="24"/>
        </w:rPr>
        <w:t>основой  суперкомпьютерного</w:t>
      </w:r>
      <w:proofErr w:type="gramEnd"/>
      <w:r w:rsidRPr="0021554C">
        <w:rPr>
          <w:rFonts w:ascii="Times New Roman" w:hAnsi="Times New Roman" w:cs="Times New Roman"/>
          <w:bCs/>
          <w:sz w:val="24"/>
          <w:szCs w:val="24"/>
        </w:rPr>
        <w:t xml:space="preserve"> моделирования.  </w:t>
      </w:r>
    </w:p>
    <w:p w14:paraId="0CF3FEBA" w14:textId="77777777" w:rsidR="00B92324" w:rsidRPr="0021554C" w:rsidRDefault="00B92324" w:rsidP="0021554C">
      <w:pPr>
        <w:spacing w:after="120" w:line="240" w:lineRule="auto"/>
        <w:jc w:val="both"/>
        <w:rPr>
          <w:rFonts w:ascii="Times New Roman" w:hAnsi="Times New Roman" w:cs="Times New Roman"/>
          <w:b/>
          <w:sz w:val="24"/>
          <w:szCs w:val="24"/>
        </w:rPr>
      </w:pPr>
      <w:r w:rsidRPr="0021554C">
        <w:rPr>
          <w:rFonts w:ascii="Times New Roman" w:hAnsi="Times New Roman" w:cs="Times New Roman"/>
          <w:b/>
          <w:sz w:val="24"/>
          <w:szCs w:val="24"/>
        </w:rPr>
        <w:t>Современная философия и методология науки</w:t>
      </w:r>
    </w:p>
    <w:p w14:paraId="077FD1A2" w14:textId="77777777" w:rsidR="00B92324" w:rsidRPr="0021554C" w:rsidRDefault="00B92324" w:rsidP="0021554C">
      <w:pPr>
        <w:autoSpaceDE w:val="0"/>
        <w:autoSpaceDN w:val="0"/>
        <w:adjustRightInd w:val="0"/>
        <w:spacing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 xml:space="preserve">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с другими сферами человеческой деятельности. В курсе представлены основные темы философии </w:t>
      </w:r>
      <w:r w:rsidRPr="0021554C">
        <w:rPr>
          <w:rFonts w:ascii="Times New Roman" w:hAnsi="Times New Roman" w:cs="Times New Roman"/>
          <w:bCs/>
          <w:sz w:val="24"/>
          <w:szCs w:val="24"/>
        </w:rPr>
        <w:lastRenderedPageBreak/>
        <w:t>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14:paraId="4D99DFD5" w14:textId="77777777" w:rsidR="00B92324" w:rsidRPr="0021554C" w:rsidRDefault="00B92324" w:rsidP="0021554C">
      <w:pPr>
        <w:autoSpaceDE w:val="0"/>
        <w:autoSpaceDN w:val="0"/>
        <w:adjustRightInd w:val="0"/>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История и методология прикладной математики и информатики</w:t>
      </w:r>
    </w:p>
    <w:p w14:paraId="232CE01F"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 xml:space="preserve">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w:t>
      </w:r>
      <w:proofErr w:type="gramStart"/>
      <w:r w:rsidRPr="0021554C">
        <w:rPr>
          <w:rFonts w:ascii="Times New Roman" w:hAnsi="Times New Roman" w:cs="Times New Roman"/>
          <w:bCs/>
          <w:sz w:val="24"/>
          <w:szCs w:val="24"/>
        </w:rPr>
        <w:t>и  программирования</w:t>
      </w:r>
      <w:proofErr w:type="gramEnd"/>
      <w:r w:rsidRPr="0021554C">
        <w:rPr>
          <w:rFonts w:ascii="Times New Roman" w:hAnsi="Times New Roman" w:cs="Times New Roman"/>
          <w:bCs/>
          <w:sz w:val="24"/>
          <w:szCs w:val="24"/>
        </w:rPr>
        <w:t>.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14:paraId="0B9ED4C4"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Cs/>
          <w:sz w:val="24"/>
          <w:szCs w:val="24"/>
        </w:rPr>
      </w:pPr>
      <w:r w:rsidRPr="0021554C">
        <w:rPr>
          <w:rFonts w:ascii="Times New Roman" w:hAnsi="Times New Roman" w:cs="Times New Roman"/>
          <w:bCs/>
          <w:sz w:val="24"/>
          <w:szCs w:val="24"/>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14:paraId="67550BF6" w14:textId="77777777" w:rsidR="00B92324" w:rsidRPr="0021554C" w:rsidRDefault="00B92324" w:rsidP="0021554C">
      <w:pPr>
        <w:autoSpaceDE w:val="0"/>
        <w:autoSpaceDN w:val="0"/>
        <w:adjustRightInd w:val="0"/>
        <w:spacing w:after="0" w:line="240" w:lineRule="auto"/>
        <w:jc w:val="both"/>
        <w:rPr>
          <w:rFonts w:ascii="Times New Roman" w:hAnsi="Times New Roman" w:cs="Times New Roman"/>
          <w:b/>
          <w:bCs/>
          <w:sz w:val="24"/>
          <w:szCs w:val="24"/>
        </w:rPr>
      </w:pPr>
    </w:p>
    <w:p w14:paraId="5657D000" w14:textId="7307A275" w:rsidR="00F769C9" w:rsidRPr="0021554C" w:rsidRDefault="004C5754" w:rsidP="0021554C">
      <w:pPr>
        <w:autoSpaceDE w:val="0"/>
        <w:autoSpaceDN w:val="0"/>
        <w:adjustRightInd w:val="0"/>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Математические модели в естествознании и социологии (на английском языке)</w:t>
      </w:r>
    </w:p>
    <w:p w14:paraId="2AEE7379" w14:textId="77777777" w:rsidR="004C5754" w:rsidRPr="0021554C" w:rsidRDefault="004C5754"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Первая часть курса посвящена моделированию эволюции поведения в биологических и социальных системах. Рассматриваются вопросы эндогенного формирования целевых функций индивидуумов, распространения кооперативного поведения в повторяющихся конфликтных ситуациях и во взаимодействиях родственников.</w:t>
      </w:r>
    </w:p>
    <w:p w14:paraId="18D0C174" w14:textId="77777777" w:rsidR="004C5754" w:rsidRPr="0021554C" w:rsidRDefault="004C5754"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Во второй части рассмотрены задачи оптимизации налоговой системы с учетом уклонения от налогов. В рамках проблемы увеличения общественного благосостояния исследуются задачи выбора налоговых ставок, оптимизации правила проверок налогоплательщиков и стимулирования инспекторов. Изучаются возможные пути предотвращения коррупции</w:t>
      </w:r>
    </w:p>
    <w:p w14:paraId="3DD874DA" w14:textId="77777777" w:rsidR="00F769C9" w:rsidRPr="0021554C" w:rsidRDefault="000C1D5D" w:rsidP="0021554C">
      <w:pPr>
        <w:autoSpaceDE w:val="0"/>
        <w:autoSpaceDN w:val="0"/>
        <w:adjustRightInd w:val="0"/>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Непрерывные математические модели</w:t>
      </w:r>
    </w:p>
    <w:p w14:paraId="25A487AB" w14:textId="77777777" w:rsidR="003A467C" w:rsidRPr="0021554C" w:rsidRDefault="003A467C"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 xml:space="preserve">Излагаются и обсуждаются методы математического моделирования физических, биологических и экономических процессов. Выводятся уравнения, составляющие основу рассматриваемых моделей. Обсуждаются постановки задач. Подробно изучаются методы решения задач, которые возникают в процессе моделирования этих процессов. Приводиться также обзор некоторых результатов в области суперкомпьютерного моделирования. </w:t>
      </w:r>
    </w:p>
    <w:p w14:paraId="556DC5A9" w14:textId="77777777" w:rsidR="00F769C9" w:rsidRPr="0021554C" w:rsidRDefault="006E31D2" w:rsidP="0021554C">
      <w:pPr>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Оптимизация в энергетике</w:t>
      </w:r>
    </w:p>
    <w:p w14:paraId="3CC6E403" w14:textId="77777777" w:rsidR="00B93B34" w:rsidRPr="0021554C" w:rsidRDefault="00B93B34"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 xml:space="preserve">В курсе дается обзор математических моделей в электроэнергетике. Изложена модель централизованного пула как без ограничений на передачу, так и с учетом таких ограничений, а также модель узлового ценообразования. Рассматриваются основные модели </w:t>
      </w:r>
      <w:proofErr w:type="spellStart"/>
      <w:r w:rsidRPr="0021554C">
        <w:rPr>
          <w:rFonts w:ascii="Times New Roman" w:hAnsi="Times New Roman" w:cs="Times New Roman"/>
          <w:sz w:val="24"/>
          <w:szCs w:val="24"/>
        </w:rPr>
        <w:t>потокораспределения</w:t>
      </w:r>
      <w:proofErr w:type="spellEnd"/>
      <w:r w:rsidRPr="0021554C">
        <w:rPr>
          <w:rFonts w:ascii="Times New Roman" w:hAnsi="Times New Roman" w:cs="Times New Roman"/>
          <w:sz w:val="24"/>
          <w:szCs w:val="24"/>
        </w:rPr>
        <w:t xml:space="preserve"> в сетях переменного электрического тока, задача решения системы уравнений установившегося электрического режима и задача оптимального электрического режима.</w:t>
      </w:r>
    </w:p>
    <w:p w14:paraId="0FD8FE05" w14:textId="77777777" w:rsidR="00B93B34" w:rsidRPr="0021554C" w:rsidRDefault="00A27711" w:rsidP="0021554C">
      <w:pPr>
        <w:spacing w:after="120"/>
        <w:jc w:val="both"/>
        <w:rPr>
          <w:rFonts w:ascii="Times New Roman" w:hAnsi="Times New Roman" w:cs="Times New Roman"/>
          <w:b/>
          <w:bCs/>
          <w:sz w:val="24"/>
          <w:szCs w:val="24"/>
        </w:rPr>
      </w:pPr>
      <w:r w:rsidRPr="0021554C">
        <w:rPr>
          <w:rFonts w:ascii="Times New Roman" w:hAnsi="Times New Roman" w:cs="Times New Roman"/>
          <w:b/>
          <w:bCs/>
          <w:sz w:val="24"/>
          <w:szCs w:val="24"/>
        </w:rPr>
        <w:t>Прикладные модели окружающей среды</w:t>
      </w:r>
    </w:p>
    <w:p w14:paraId="1295BE64" w14:textId="77777777" w:rsidR="00A27711" w:rsidRPr="0021554C" w:rsidRDefault="000565B1"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И</w:t>
      </w:r>
      <w:r w:rsidR="00A27711" w:rsidRPr="0021554C">
        <w:rPr>
          <w:rFonts w:ascii="Times New Roman" w:hAnsi="Times New Roman" w:cs="Times New Roman"/>
          <w:sz w:val="24"/>
          <w:szCs w:val="24"/>
        </w:rPr>
        <w:t>зучаются основные подходы к математическому моделированию в экономике, биологии и окружающей среде. Основное внимание уделяется разбору принципов построения известных математических моделей и методов их анализа, как аналитических, так и численных.</w:t>
      </w:r>
    </w:p>
    <w:p w14:paraId="15B5BB20" w14:textId="77777777" w:rsidR="00A27711" w:rsidRPr="0021554C" w:rsidRDefault="00A27711" w:rsidP="0021554C">
      <w:pPr>
        <w:spacing w:after="120" w:line="240" w:lineRule="auto"/>
        <w:jc w:val="both"/>
        <w:rPr>
          <w:rFonts w:ascii="Times New Roman" w:hAnsi="Times New Roman" w:cs="Times New Roman"/>
          <w:sz w:val="24"/>
          <w:szCs w:val="24"/>
          <w:lang w:val="en-US"/>
        </w:rPr>
      </w:pPr>
      <w:r w:rsidRPr="0021554C">
        <w:rPr>
          <w:rFonts w:ascii="Times New Roman" w:hAnsi="Times New Roman" w:cs="Times New Roman"/>
          <w:sz w:val="24"/>
          <w:szCs w:val="24"/>
          <w:lang w:val="en-US"/>
        </w:rPr>
        <w:t>Main approaches to mathematical modeling in economics, biology and environment are studied. The main attention is paid to the understanding of principles how the most known models are built and to the analytical and numerical methods of analysis such models.</w:t>
      </w:r>
    </w:p>
    <w:p w14:paraId="3D2F5914" w14:textId="77777777" w:rsidR="00F769C9" w:rsidRPr="0021554C" w:rsidRDefault="000B0318" w:rsidP="0021554C">
      <w:pPr>
        <w:autoSpaceDE w:val="0"/>
        <w:autoSpaceDN w:val="0"/>
        <w:adjustRightInd w:val="0"/>
        <w:spacing w:after="120" w:line="240" w:lineRule="auto"/>
        <w:jc w:val="both"/>
        <w:rPr>
          <w:rFonts w:ascii="Times New Roman" w:hAnsi="Times New Roman" w:cs="Times New Roman"/>
          <w:b/>
          <w:bCs/>
          <w:color w:val="FF0000"/>
          <w:sz w:val="24"/>
          <w:szCs w:val="24"/>
        </w:rPr>
      </w:pPr>
      <w:r w:rsidRPr="0021554C">
        <w:rPr>
          <w:rFonts w:ascii="Times New Roman" w:hAnsi="Times New Roman" w:cs="Times New Roman"/>
          <w:b/>
          <w:bCs/>
          <w:sz w:val="24"/>
          <w:szCs w:val="24"/>
        </w:rPr>
        <w:t>Динамические модели макроэкономики</w:t>
      </w:r>
    </w:p>
    <w:p w14:paraId="2D107455" w14:textId="77777777" w:rsidR="0022200B" w:rsidRPr="0021554C" w:rsidRDefault="0022200B"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 xml:space="preserve">Курс состоит из двух частей. Первая часть посвящена современному подходу к моделированию экономических систем, представляющему собой синтез методологии математического </w:t>
      </w:r>
      <w:r w:rsidRPr="0021554C">
        <w:rPr>
          <w:rFonts w:ascii="Times New Roman" w:hAnsi="Times New Roman" w:cs="Times New Roman"/>
          <w:sz w:val="24"/>
          <w:szCs w:val="24"/>
        </w:rPr>
        <w:lastRenderedPageBreak/>
        <w:t xml:space="preserve">моделирования сложных систем с достижениями современной экономической теории. Излагаются описание языка материальных балансов, являющихся основой экономической статистики и большинства моделей экономики; подробно разбирается пример построения конкретной модели экономической динамики. </w:t>
      </w:r>
    </w:p>
    <w:p w14:paraId="6B4B9ED8" w14:textId="77777777" w:rsidR="0022200B" w:rsidRPr="0021554C" w:rsidRDefault="0022200B"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 xml:space="preserve">Во второй части курса обсуждаются основные подходы к описанию производственных отношений и поведения потребителей. Рассматриваются классические статические модели производства и их динамические аналоги, основными из которых являются модели леонтьевского и </w:t>
      </w:r>
      <w:proofErr w:type="spellStart"/>
      <w:r w:rsidRPr="0021554C">
        <w:rPr>
          <w:rFonts w:ascii="Times New Roman" w:hAnsi="Times New Roman" w:cs="Times New Roman"/>
          <w:sz w:val="24"/>
          <w:szCs w:val="24"/>
        </w:rPr>
        <w:t>вальрасовского</w:t>
      </w:r>
      <w:proofErr w:type="spellEnd"/>
      <w:r w:rsidRPr="0021554C">
        <w:rPr>
          <w:rFonts w:ascii="Times New Roman" w:hAnsi="Times New Roman" w:cs="Times New Roman"/>
          <w:sz w:val="24"/>
          <w:szCs w:val="24"/>
        </w:rPr>
        <w:t xml:space="preserve"> типов. Излагаются подходы к анализу поведения динамических экономических систем и исследуются модели Рамсея и эндогенного научно-технического прогресса.</w:t>
      </w:r>
    </w:p>
    <w:p w14:paraId="261A202B" w14:textId="4C080DF5" w:rsidR="00AD70B8" w:rsidRPr="0021554C" w:rsidRDefault="008E5D58" w:rsidP="0021554C">
      <w:pPr>
        <w:autoSpaceDE w:val="0"/>
        <w:autoSpaceDN w:val="0"/>
        <w:adjustRightInd w:val="0"/>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Модели дискретной оптимизации</w:t>
      </w:r>
    </w:p>
    <w:p w14:paraId="5350D581" w14:textId="77777777" w:rsidR="00135FFA" w:rsidRPr="0021554C" w:rsidRDefault="00135FFA"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 xml:space="preserve">Курс состоит из трех частей. Первая часть посвящена вопросам постановки, а также алгоритмической сложности решения задач дискретной оптимизации. Рассматриваются базовые понятия теории сложности, основанные на формализме машин Тьюринга, основные классы сложности (P, NP). Объясняется понятия полиномиальной сводимости и NP-полной задачи, доказывается теорема Кука. Далее рассматриваются </w:t>
      </w:r>
      <w:proofErr w:type="gramStart"/>
      <w:r w:rsidRPr="0021554C">
        <w:rPr>
          <w:rFonts w:ascii="Times New Roman" w:hAnsi="Times New Roman" w:cs="Times New Roman"/>
          <w:sz w:val="24"/>
          <w:szCs w:val="24"/>
        </w:rPr>
        <w:t>примеры  NP</w:t>
      </w:r>
      <w:proofErr w:type="gramEnd"/>
      <w:r w:rsidRPr="0021554C">
        <w:rPr>
          <w:rFonts w:ascii="Times New Roman" w:hAnsi="Times New Roman" w:cs="Times New Roman"/>
          <w:sz w:val="24"/>
          <w:szCs w:val="24"/>
        </w:rPr>
        <w:t xml:space="preserve">-полных </w:t>
      </w:r>
      <w:proofErr w:type="spellStart"/>
      <w:r w:rsidRPr="0021554C">
        <w:rPr>
          <w:rFonts w:ascii="Times New Roman" w:hAnsi="Times New Roman" w:cs="Times New Roman"/>
          <w:sz w:val="24"/>
          <w:szCs w:val="24"/>
        </w:rPr>
        <w:t>задач:з</w:t>
      </w:r>
      <w:proofErr w:type="spellEnd"/>
      <w:r w:rsidRPr="0021554C">
        <w:rPr>
          <w:rFonts w:ascii="Times New Roman" w:hAnsi="Times New Roman" w:cs="Times New Roman"/>
          <w:sz w:val="24"/>
          <w:szCs w:val="24"/>
        </w:rPr>
        <w:t xml:space="preserve"> </w:t>
      </w:r>
      <w:proofErr w:type="spellStart"/>
      <w:r w:rsidRPr="0021554C">
        <w:rPr>
          <w:rFonts w:ascii="Times New Roman" w:hAnsi="Times New Roman" w:cs="Times New Roman"/>
          <w:sz w:val="24"/>
          <w:szCs w:val="24"/>
        </w:rPr>
        <w:t>адача</w:t>
      </w:r>
      <w:proofErr w:type="spellEnd"/>
      <w:r w:rsidRPr="0021554C">
        <w:rPr>
          <w:rFonts w:ascii="Times New Roman" w:hAnsi="Times New Roman" w:cs="Times New Roman"/>
          <w:sz w:val="24"/>
          <w:szCs w:val="24"/>
        </w:rPr>
        <w:t xml:space="preserve"> о 3-выполнимости, задача о трехмерном сочетании,  задача о сумме подмножеств в форме распознавания .</w:t>
      </w:r>
    </w:p>
    <w:p w14:paraId="5F1BA56E" w14:textId="77777777" w:rsidR="00135FFA" w:rsidRPr="0021554C" w:rsidRDefault="00135FFA"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Во второй части курса обсуждаются основы Булева программирования на примере задачи о ранце. Рассматривается классические постановки задачи о ранце и ее частный случай – задача о сумме подмножеств.  На примере этой задачи рассматриваются основные точные и приближенные подходы к решению задач дискретной оптимизации: «жадные» алгоритмы, методы ветвей и границ, верхние и нижние оценки. Существенное внимание уделяется различным вариантам методов динамического программирования.</w:t>
      </w:r>
    </w:p>
    <w:p w14:paraId="42A6588F" w14:textId="77777777" w:rsidR="00135FFA" w:rsidRPr="0021554C" w:rsidRDefault="00135FFA"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В третьей части рассматривается общая постановка линейной целочисленной задачи и методы ее решения. Даются базовые концепции линейной оптимизации: многогранники, грани, вершины, свойства многогранников. Формы задания задачи линейного программирования. Изучаются прямой и двойственный варианты симплекс-метода. Понятие отсечения и метод Гомори.</w:t>
      </w:r>
    </w:p>
    <w:p w14:paraId="57CA84EB" w14:textId="6C0C3D2D" w:rsidR="00AD70B8" w:rsidRPr="0021554C" w:rsidRDefault="00127FEA" w:rsidP="0021554C">
      <w:pPr>
        <w:autoSpaceDE w:val="0"/>
        <w:autoSpaceDN w:val="0"/>
        <w:adjustRightInd w:val="0"/>
        <w:spacing w:after="12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Теория эконометрики</w:t>
      </w:r>
    </w:p>
    <w:p w14:paraId="0F5A05AA" w14:textId="77777777" w:rsidR="00127FEA" w:rsidRPr="0021554C" w:rsidRDefault="00127FEA" w:rsidP="0021554C">
      <w:pPr>
        <w:spacing w:after="120" w:line="240" w:lineRule="auto"/>
        <w:jc w:val="both"/>
        <w:rPr>
          <w:rFonts w:ascii="Times New Roman" w:hAnsi="Times New Roman" w:cs="Times New Roman"/>
          <w:sz w:val="24"/>
          <w:szCs w:val="24"/>
        </w:rPr>
      </w:pPr>
      <w:r w:rsidRPr="0021554C">
        <w:rPr>
          <w:rFonts w:ascii="Times New Roman" w:hAnsi="Times New Roman" w:cs="Times New Roman"/>
          <w:sz w:val="24"/>
          <w:szCs w:val="24"/>
        </w:rPr>
        <w:t>В курсе даются базовые знания по эконометрической теории. Подробно рассматриваются классические линейные регрессионные модели. Исследуются различные аспекты регрессионных моделей. Изучаются базовые модели временных рядов, Большое внимание уделяется рассмотрению примеров и решению задач.</w:t>
      </w:r>
    </w:p>
    <w:p w14:paraId="6E8DCC55" w14:textId="77777777" w:rsidR="0021554C" w:rsidRPr="0021554C" w:rsidRDefault="0021554C" w:rsidP="0021554C">
      <w:pPr>
        <w:autoSpaceDE w:val="0"/>
        <w:autoSpaceDN w:val="0"/>
        <w:adjustRightInd w:val="0"/>
        <w:spacing w:after="40" w:line="240" w:lineRule="auto"/>
        <w:jc w:val="both"/>
        <w:rPr>
          <w:rFonts w:ascii="Times New Roman" w:hAnsi="Times New Roman" w:cs="Times New Roman"/>
          <w:b/>
          <w:bCs/>
          <w:sz w:val="24"/>
          <w:szCs w:val="24"/>
        </w:rPr>
      </w:pPr>
      <w:r w:rsidRPr="0021554C">
        <w:rPr>
          <w:rFonts w:ascii="Times New Roman" w:hAnsi="Times New Roman" w:cs="Times New Roman"/>
          <w:b/>
          <w:bCs/>
          <w:sz w:val="24"/>
          <w:szCs w:val="24"/>
        </w:rPr>
        <w:t>Модели и методы управления банковскими рисками</w:t>
      </w:r>
    </w:p>
    <w:p w14:paraId="50E4DC01" w14:textId="77777777" w:rsidR="0021554C" w:rsidRPr="0021554C" w:rsidRDefault="0021554C" w:rsidP="0021554C">
      <w:pPr>
        <w:spacing w:after="40" w:line="240" w:lineRule="auto"/>
        <w:jc w:val="both"/>
        <w:rPr>
          <w:rFonts w:ascii="Times New Roman" w:hAnsi="Times New Roman" w:cs="Times New Roman"/>
          <w:sz w:val="24"/>
          <w:szCs w:val="24"/>
        </w:rPr>
      </w:pPr>
      <w:r w:rsidRPr="0021554C">
        <w:rPr>
          <w:rFonts w:ascii="Times New Roman" w:hAnsi="Times New Roman" w:cs="Times New Roman"/>
          <w:sz w:val="24"/>
          <w:szCs w:val="24"/>
        </w:rPr>
        <w:t>Первый раздел курса посвящен основным видам банковских рисков, рассмотрению последствий их реализации, принципу адекватности капитала как основному подходу к обеспечению надежности банков.</w:t>
      </w:r>
    </w:p>
    <w:p w14:paraId="76D8E767" w14:textId="77777777" w:rsidR="0021554C" w:rsidRPr="0021554C" w:rsidRDefault="0021554C" w:rsidP="0021554C">
      <w:pPr>
        <w:spacing w:after="40" w:line="240" w:lineRule="auto"/>
        <w:jc w:val="both"/>
        <w:rPr>
          <w:rFonts w:ascii="Times New Roman" w:hAnsi="Times New Roman" w:cs="Times New Roman"/>
          <w:sz w:val="24"/>
          <w:szCs w:val="24"/>
        </w:rPr>
      </w:pPr>
      <w:r w:rsidRPr="0021554C">
        <w:rPr>
          <w:rFonts w:ascii="Times New Roman" w:hAnsi="Times New Roman" w:cs="Times New Roman"/>
          <w:sz w:val="24"/>
          <w:szCs w:val="24"/>
        </w:rPr>
        <w:t xml:space="preserve">Во втором разделе курса рассматриваются модели оценки переменной волатильности финансовых рынков и модели взаимосвязи случайных переменных, используемые в риск-менеджменте. </w:t>
      </w:r>
    </w:p>
    <w:p w14:paraId="7A3260D6" w14:textId="77777777" w:rsidR="0021554C" w:rsidRPr="0021554C" w:rsidRDefault="0021554C" w:rsidP="0021554C">
      <w:pPr>
        <w:spacing w:after="40" w:line="240" w:lineRule="auto"/>
        <w:jc w:val="both"/>
        <w:rPr>
          <w:rFonts w:ascii="Times New Roman" w:hAnsi="Times New Roman" w:cs="Times New Roman"/>
          <w:sz w:val="24"/>
          <w:szCs w:val="24"/>
        </w:rPr>
      </w:pPr>
      <w:r w:rsidRPr="0021554C">
        <w:rPr>
          <w:rFonts w:ascii="Times New Roman" w:hAnsi="Times New Roman" w:cs="Times New Roman"/>
          <w:sz w:val="24"/>
          <w:szCs w:val="24"/>
        </w:rPr>
        <w:t xml:space="preserve">Третий раздел посвящен теории измерения риска. Рассматриваются требования к мерам риска и меры риска, используемые в банковском риск-менеджменте. </w:t>
      </w:r>
    </w:p>
    <w:p w14:paraId="79B9ECD9" w14:textId="77777777" w:rsidR="0021554C" w:rsidRPr="0021554C" w:rsidRDefault="0021554C" w:rsidP="0021554C">
      <w:pPr>
        <w:spacing w:after="40" w:line="240" w:lineRule="auto"/>
        <w:jc w:val="both"/>
        <w:rPr>
          <w:rFonts w:ascii="Times New Roman" w:hAnsi="Times New Roman" w:cs="Times New Roman"/>
          <w:sz w:val="24"/>
          <w:szCs w:val="24"/>
        </w:rPr>
      </w:pPr>
      <w:r w:rsidRPr="0021554C">
        <w:rPr>
          <w:rFonts w:ascii="Times New Roman" w:hAnsi="Times New Roman" w:cs="Times New Roman"/>
          <w:sz w:val="24"/>
          <w:szCs w:val="24"/>
        </w:rPr>
        <w:t>Четвертый раздел включает модели оценки и управления рыночными видами риска. Изучаются параметрический и исторический подходы к расчету мер риска финансовых инструментов и портфелей, а также применение метода Монте-Карло.</w:t>
      </w:r>
    </w:p>
    <w:p w14:paraId="6CC02B74" w14:textId="77777777" w:rsidR="0021554C" w:rsidRPr="0021554C" w:rsidRDefault="0021554C" w:rsidP="0021554C">
      <w:pPr>
        <w:spacing w:after="40" w:line="240" w:lineRule="auto"/>
        <w:jc w:val="both"/>
        <w:rPr>
          <w:rFonts w:ascii="Times New Roman" w:hAnsi="Times New Roman" w:cs="Times New Roman"/>
          <w:sz w:val="24"/>
          <w:szCs w:val="24"/>
        </w:rPr>
      </w:pPr>
      <w:r w:rsidRPr="0021554C">
        <w:rPr>
          <w:rFonts w:ascii="Times New Roman" w:hAnsi="Times New Roman" w:cs="Times New Roman"/>
          <w:sz w:val="24"/>
          <w:szCs w:val="24"/>
        </w:rPr>
        <w:t>В пятом разделе рассматриваются модели оценки и управления кредитным риском банка. Изучаются методы оценки вероятности дефолта, ожидаемой доли потерь при осуществлении дефолта заемщика. Конструируются модели расчета риска кредитных портфелей.</w:t>
      </w:r>
    </w:p>
    <w:p w14:paraId="234FED44" w14:textId="77777777" w:rsidR="0021554C" w:rsidRPr="0021554C" w:rsidRDefault="0021554C" w:rsidP="0021554C">
      <w:pPr>
        <w:spacing w:after="40" w:line="240" w:lineRule="auto"/>
        <w:jc w:val="both"/>
        <w:rPr>
          <w:rFonts w:ascii="Times New Roman" w:hAnsi="Times New Roman" w:cs="Times New Roman"/>
          <w:sz w:val="24"/>
          <w:szCs w:val="24"/>
        </w:rPr>
      </w:pPr>
      <w:r w:rsidRPr="0021554C">
        <w:rPr>
          <w:rFonts w:ascii="Times New Roman" w:hAnsi="Times New Roman" w:cs="Times New Roman"/>
          <w:sz w:val="24"/>
          <w:szCs w:val="24"/>
        </w:rPr>
        <w:t>Шестой раздел курса включает тему оценки и управления операционным риском.  Рассматриваются основные подходы к оценке операционного риска. Изучаются распределения частоты и тяжести потерь от реализации событий операционного риска.</w:t>
      </w:r>
    </w:p>
    <w:p w14:paraId="0B981085" w14:textId="4C4E0160" w:rsidR="00F769C9" w:rsidRPr="0021554C" w:rsidRDefault="0021554C" w:rsidP="0021554C">
      <w:pPr>
        <w:autoSpaceDE w:val="0"/>
        <w:autoSpaceDN w:val="0"/>
        <w:adjustRightInd w:val="0"/>
        <w:spacing w:after="40" w:line="240" w:lineRule="auto"/>
        <w:jc w:val="both"/>
        <w:rPr>
          <w:rFonts w:ascii="Times New Roman" w:hAnsi="Times New Roman" w:cs="Times New Roman"/>
          <w:b/>
          <w:bCs/>
          <w:sz w:val="24"/>
          <w:szCs w:val="24"/>
        </w:rPr>
      </w:pPr>
      <w:r w:rsidRPr="0021554C">
        <w:rPr>
          <w:rFonts w:ascii="Times New Roman" w:hAnsi="Times New Roman" w:cs="Times New Roman"/>
          <w:sz w:val="24"/>
          <w:szCs w:val="24"/>
        </w:rPr>
        <w:lastRenderedPageBreak/>
        <w:t>Седьмой раздел посвящен интегральному риск-менеджменту. Здесь изучаются методы интегр</w:t>
      </w:r>
      <w:r w:rsidRPr="00493803">
        <w:rPr>
          <w:rFonts w:cs="Times New Roman"/>
          <w:szCs w:val="24"/>
        </w:rPr>
        <w:t>ации оценок различных видов риска и расчета экономического капитала банка.</w:t>
      </w:r>
      <w:r w:rsidR="00F769C9" w:rsidRPr="0021554C">
        <w:rPr>
          <w:rFonts w:ascii="Times New Roman" w:hAnsi="Times New Roman" w:cs="Times New Roman"/>
          <w:b/>
          <w:bCs/>
          <w:color w:val="FF0000"/>
          <w:sz w:val="24"/>
          <w:szCs w:val="24"/>
        </w:rPr>
        <w:t xml:space="preserve"> </w:t>
      </w:r>
    </w:p>
    <w:p w14:paraId="63BE75E9" w14:textId="77777777" w:rsidR="00AD70B8" w:rsidRPr="0021554C" w:rsidRDefault="00AD70B8" w:rsidP="0021554C">
      <w:pPr>
        <w:spacing w:after="120" w:line="240" w:lineRule="auto"/>
        <w:jc w:val="both"/>
        <w:rPr>
          <w:rFonts w:ascii="Times New Roman" w:hAnsi="Times New Roman" w:cs="Times New Roman"/>
          <w:sz w:val="24"/>
          <w:szCs w:val="24"/>
        </w:rPr>
      </w:pPr>
    </w:p>
    <w:sectPr w:rsidR="00AD70B8" w:rsidRPr="0021554C" w:rsidSect="0021554C">
      <w:pgSz w:w="11906" w:h="16838"/>
      <w:pgMar w:top="851" w:right="737"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769C9"/>
    <w:rsid w:val="000565B1"/>
    <w:rsid w:val="000B0318"/>
    <w:rsid w:val="000C1D5D"/>
    <w:rsid w:val="00127FEA"/>
    <w:rsid w:val="00135FFA"/>
    <w:rsid w:val="001974FC"/>
    <w:rsid w:val="0021554C"/>
    <w:rsid w:val="0022200B"/>
    <w:rsid w:val="002761D2"/>
    <w:rsid w:val="003A467C"/>
    <w:rsid w:val="004C5754"/>
    <w:rsid w:val="005633C9"/>
    <w:rsid w:val="00614235"/>
    <w:rsid w:val="006E31D2"/>
    <w:rsid w:val="00785102"/>
    <w:rsid w:val="00871DE9"/>
    <w:rsid w:val="008E5D58"/>
    <w:rsid w:val="00A04089"/>
    <w:rsid w:val="00A27711"/>
    <w:rsid w:val="00AA689F"/>
    <w:rsid w:val="00AD70B8"/>
    <w:rsid w:val="00B92324"/>
    <w:rsid w:val="00B93B34"/>
    <w:rsid w:val="00D17F2A"/>
    <w:rsid w:val="00D9161B"/>
    <w:rsid w:val="00F7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27B9"/>
  <w15:docId w15:val="{FDA59F8F-434D-4D32-AE95-725E6738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1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лов"/>
    <w:basedOn w:val="a"/>
    <w:link w:val="a4"/>
    <w:qFormat/>
    <w:rsid w:val="003A467C"/>
    <w:pPr>
      <w:spacing w:after="0" w:line="264" w:lineRule="auto"/>
      <w:ind w:firstLine="284"/>
      <w:jc w:val="both"/>
    </w:pPr>
    <w:rPr>
      <w:rFonts w:ascii="Times New Roman" w:eastAsia="Times New Roman" w:hAnsi="Times New Roman" w:cs="Times New Roman"/>
      <w:sz w:val="20"/>
      <w:szCs w:val="20"/>
    </w:rPr>
  </w:style>
  <w:style w:type="character" w:customStyle="1" w:styleId="a4">
    <w:name w:val="Текст слов Знак"/>
    <w:link w:val="a3"/>
    <w:rsid w:val="003A467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1584</Words>
  <Characters>9030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dc:creator>
  <cp:keywords/>
  <dc:description/>
  <cp:lastModifiedBy>Юрасова Арина Дмитриевна</cp:lastModifiedBy>
  <cp:revision>22</cp:revision>
  <dcterms:created xsi:type="dcterms:W3CDTF">2020-01-28T08:03:00Z</dcterms:created>
  <dcterms:modified xsi:type="dcterms:W3CDTF">2023-12-19T10:49:00Z</dcterms:modified>
</cp:coreProperties>
</file>