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96CB" w14:textId="77777777" w:rsidR="00475761" w:rsidRPr="00C56FA9" w:rsidRDefault="00475761" w:rsidP="00C56FA9">
      <w:pPr>
        <w:spacing w:after="60" w:line="240" w:lineRule="auto"/>
        <w:jc w:val="both"/>
        <w:rPr>
          <w:rFonts w:ascii="Times New Roman" w:hAnsi="Times New Roman" w:cs="Times New Roman"/>
          <w:b/>
          <w:sz w:val="24"/>
          <w:szCs w:val="24"/>
        </w:rPr>
      </w:pPr>
      <w:r w:rsidRPr="00C56FA9">
        <w:rPr>
          <w:rFonts w:ascii="Times New Roman" w:hAnsi="Times New Roman" w:cs="Times New Roman"/>
          <w:b/>
          <w:sz w:val="24"/>
          <w:szCs w:val="24"/>
        </w:rPr>
        <w:t>АННОТАЦИИ РАБОЧИХ ПРОГРАММ ДИСЦИПЛИН (МОДУЛЕЙ)</w:t>
      </w:r>
    </w:p>
    <w:p w14:paraId="2F85E155" w14:textId="77777777" w:rsidR="00475761" w:rsidRPr="00C56FA9" w:rsidRDefault="00475761" w:rsidP="00C56FA9">
      <w:pPr>
        <w:spacing w:after="60" w:line="240" w:lineRule="auto"/>
        <w:jc w:val="both"/>
        <w:rPr>
          <w:rFonts w:ascii="Times New Roman" w:hAnsi="Times New Roman" w:cs="Times New Roman"/>
          <w:sz w:val="24"/>
          <w:szCs w:val="24"/>
        </w:rPr>
      </w:pPr>
      <w:r w:rsidRPr="00C56FA9">
        <w:rPr>
          <w:rFonts w:ascii="Times New Roman" w:hAnsi="Times New Roman" w:cs="Times New Roman"/>
          <w:sz w:val="24"/>
          <w:szCs w:val="24"/>
        </w:rPr>
        <w:t>ООП ВЫСШЕГО ОБРАЗОВАНИЯ – ПРОГРАММЫ МАГИСТРАТУРЫ</w:t>
      </w:r>
    </w:p>
    <w:p w14:paraId="3E224FD2" w14:textId="77777777" w:rsidR="00475761" w:rsidRPr="00C56FA9" w:rsidRDefault="00475761" w:rsidP="00C56FA9">
      <w:pPr>
        <w:spacing w:after="60" w:line="240" w:lineRule="auto"/>
        <w:jc w:val="both"/>
        <w:rPr>
          <w:rFonts w:ascii="Times New Roman" w:hAnsi="Times New Roman" w:cs="Times New Roman"/>
          <w:sz w:val="24"/>
          <w:szCs w:val="24"/>
        </w:rPr>
      </w:pPr>
      <w:r w:rsidRPr="00C56FA9">
        <w:rPr>
          <w:rFonts w:ascii="Times New Roman" w:hAnsi="Times New Roman" w:cs="Times New Roman"/>
          <w:sz w:val="24"/>
          <w:szCs w:val="24"/>
        </w:rPr>
        <w:t>Направление подготовки 01.04.02 «Прикладная математика и информатика»</w:t>
      </w:r>
    </w:p>
    <w:p w14:paraId="455D123E" w14:textId="77777777" w:rsidR="00475761" w:rsidRPr="00C56FA9" w:rsidRDefault="00475761" w:rsidP="00C56FA9">
      <w:pPr>
        <w:spacing w:after="120"/>
        <w:jc w:val="both"/>
        <w:rPr>
          <w:rFonts w:ascii="Times New Roman" w:hAnsi="Times New Roman" w:cs="Times New Roman"/>
          <w:b/>
          <w:sz w:val="24"/>
          <w:szCs w:val="24"/>
        </w:rPr>
      </w:pPr>
    </w:p>
    <w:p w14:paraId="1E919E08" w14:textId="77777777" w:rsidR="00475761" w:rsidRPr="00C56FA9" w:rsidRDefault="00475761" w:rsidP="00C56FA9">
      <w:pPr>
        <w:spacing w:after="60"/>
        <w:jc w:val="both"/>
        <w:rPr>
          <w:rFonts w:ascii="Times New Roman" w:hAnsi="Times New Roman" w:cs="Times New Roman"/>
          <w:sz w:val="24"/>
          <w:szCs w:val="24"/>
        </w:rPr>
      </w:pPr>
      <w:r w:rsidRPr="00C56FA9">
        <w:rPr>
          <w:rFonts w:ascii="Times New Roman" w:hAnsi="Times New Roman" w:cs="Times New Roman"/>
          <w:sz w:val="24"/>
          <w:szCs w:val="24"/>
        </w:rPr>
        <w:t>Направленность программы (магистерская программа)</w:t>
      </w:r>
    </w:p>
    <w:p w14:paraId="536853A6" w14:textId="77777777" w:rsidR="00475761" w:rsidRPr="00C56FA9" w:rsidRDefault="00475761" w:rsidP="00C56FA9">
      <w:pPr>
        <w:spacing w:after="120"/>
        <w:jc w:val="both"/>
        <w:rPr>
          <w:rFonts w:ascii="Times New Roman" w:hAnsi="Times New Roman" w:cs="Times New Roman"/>
          <w:b/>
          <w:sz w:val="24"/>
          <w:szCs w:val="24"/>
        </w:rPr>
      </w:pPr>
      <w:r w:rsidRPr="00C56FA9">
        <w:rPr>
          <w:rFonts w:ascii="Times New Roman" w:hAnsi="Times New Roman" w:cs="Times New Roman"/>
          <w:b/>
          <w:sz w:val="24"/>
          <w:szCs w:val="24"/>
        </w:rPr>
        <w:t>«</w:t>
      </w:r>
      <w:r w:rsidRPr="00C56FA9">
        <w:rPr>
          <w:rFonts w:ascii="Times New Roman" w:hAnsi="Times New Roman" w:cs="Times New Roman"/>
          <w:b/>
          <w:bCs/>
          <w:sz w:val="24"/>
          <w:szCs w:val="24"/>
        </w:rPr>
        <w:t>Статистический анализ и прогнозирование рисков</w:t>
      </w:r>
      <w:r w:rsidRPr="00C56FA9">
        <w:rPr>
          <w:rFonts w:ascii="Times New Roman" w:hAnsi="Times New Roman" w:cs="Times New Roman"/>
          <w:b/>
          <w:sz w:val="24"/>
          <w:szCs w:val="24"/>
        </w:rPr>
        <w:t>»</w:t>
      </w:r>
    </w:p>
    <w:p w14:paraId="02E8FF38" w14:textId="77777777" w:rsidR="002B17D2" w:rsidRPr="00C56FA9" w:rsidRDefault="002B17D2"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Английский язык</w:t>
      </w:r>
    </w:p>
    <w:p w14:paraId="3F93AD2F" w14:textId="77777777" w:rsidR="002B17D2" w:rsidRPr="00C56FA9" w:rsidRDefault="002B17D2" w:rsidP="00C56FA9">
      <w:pPr>
        <w:autoSpaceDE w:val="0"/>
        <w:autoSpaceDN w:val="0"/>
        <w:adjustRightInd w:val="0"/>
        <w:spacing w:after="4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Задачи дисциплины:</w:t>
      </w:r>
    </w:p>
    <w:p w14:paraId="1F67B381" w14:textId="77777777" w:rsidR="002B17D2" w:rsidRPr="00C56FA9" w:rsidRDefault="002B17D2" w:rsidP="00C56FA9">
      <w:pPr>
        <w:autoSpaceDE w:val="0"/>
        <w:autoSpaceDN w:val="0"/>
        <w:adjustRightInd w:val="0"/>
        <w:spacing w:after="4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-совершенствовать навыки чтения и понимания научной литературы по профессиональной тематике на английском языке;</w:t>
      </w:r>
    </w:p>
    <w:p w14:paraId="685E14A8" w14:textId="77777777" w:rsidR="002B17D2" w:rsidRPr="00C56FA9" w:rsidRDefault="002B17D2" w:rsidP="00C56FA9">
      <w:pPr>
        <w:autoSpaceDE w:val="0"/>
        <w:autoSpaceDN w:val="0"/>
        <w:adjustRightInd w:val="0"/>
        <w:spacing w:after="4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-помочь развитию логического мышления учащихся, умения выделить основную и второстепенную информацию, аргументировать и резюмировать прочитанное;</w:t>
      </w:r>
    </w:p>
    <w:p w14:paraId="7C4B6518" w14:textId="77777777" w:rsidR="002B17D2" w:rsidRPr="00C56FA9" w:rsidRDefault="002B17D2" w:rsidP="00C56FA9">
      <w:pPr>
        <w:autoSpaceDE w:val="0"/>
        <w:autoSpaceDN w:val="0"/>
        <w:adjustRightInd w:val="0"/>
        <w:spacing w:after="4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-научить студентов магистратуры принципам написания реферата, академического эссе и аннотаций профессионального текста на английском языке;</w:t>
      </w:r>
    </w:p>
    <w:p w14:paraId="7372316B" w14:textId="77777777" w:rsidR="002B17D2" w:rsidRPr="00C56FA9" w:rsidRDefault="002B17D2" w:rsidP="00C56FA9">
      <w:pPr>
        <w:autoSpaceDE w:val="0"/>
        <w:autoSpaceDN w:val="0"/>
        <w:adjustRightInd w:val="0"/>
        <w:spacing w:after="4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-обучить представлению результатов исследования в виде презентаций и дискуссий профессиональной направленности на английском языке;</w:t>
      </w:r>
    </w:p>
    <w:p w14:paraId="7EDEBEB1" w14:textId="77777777" w:rsidR="002B17D2" w:rsidRPr="00C56FA9" w:rsidRDefault="002B17D2" w:rsidP="00C56FA9">
      <w:pPr>
        <w:autoSpaceDE w:val="0"/>
        <w:autoSpaceDN w:val="0"/>
        <w:adjustRightInd w:val="0"/>
        <w:spacing w:after="4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 совершенствовать навыки понимания публичной речи;</w:t>
      </w:r>
    </w:p>
    <w:p w14:paraId="42469100" w14:textId="77777777" w:rsidR="002B17D2" w:rsidRPr="00C56FA9" w:rsidRDefault="002B17D2" w:rsidP="00C56FA9">
      <w:pPr>
        <w:autoSpaceDE w:val="0"/>
        <w:autoSpaceDN w:val="0"/>
        <w:adjustRightInd w:val="0"/>
        <w:spacing w:after="4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14:paraId="28357ADA" w14:textId="77777777" w:rsidR="002B17D2" w:rsidRPr="00C56FA9" w:rsidRDefault="002B17D2" w:rsidP="00C56FA9">
      <w:pPr>
        <w:autoSpaceDE w:val="0"/>
        <w:autoSpaceDN w:val="0"/>
        <w:adjustRightInd w:val="0"/>
        <w:spacing w:after="12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 повысить общеобразовательный, культурный и политический кругозор студентов.</w:t>
      </w:r>
    </w:p>
    <w:p w14:paraId="26B6CC79" w14:textId="77777777" w:rsidR="002B17D2" w:rsidRPr="00C56FA9" w:rsidRDefault="002B17D2"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Правоведение</w:t>
      </w:r>
    </w:p>
    <w:p w14:paraId="4DCEF82D" w14:textId="77777777" w:rsidR="002B17D2" w:rsidRPr="00C56FA9" w:rsidRDefault="002B17D2" w:rsidP="00C56FA9">
      <w:pPr>
        <w:autoSpaceDE w:val="0"/>
        <w:autoSpaceDN w:val="0"/>
        <w:adjustRightInd w:val="0"/>
        <w:spacing w:after="12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14:paraId="6327DD04" w14:textId="77777777" w:rsidR="002B17D2" w:rsidRPr="00C56FA9" w:rsidRDefault="002B17D2"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Суперкомпьютерное моделирование и технологии</w:t>
      </w:r>
    </w:p>
    <w:p w14:paraId="0B56CA88" w14:textId="77777777" w:rsidR="002B17D2" w:rsidRPr="00C56FA9" w:rsidRDefault="002B17D2" w:rsidP="00C56FA9">
      <w:pPr>
        <w:autoSpaceDE w:val="0"/>
        <w:autoSpaceDN w:val="0"/>
        <w:adjustRightInd w:val="0"/>
        <w:spacing w:after="12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В курсе рассматриваются вопросы современного состояния развития суперкомпьютерных технологий, </w:t>
      </w:r>
      <w:proofErr w:type="gramStart"/>
      <w:r w:rsidRPr="00C56FA9">
        <w:rPr>
          <w:rFonts w:ascii="Times New Roman" w:hAnsi="Times New Roman" w:cs="Times New Roman"/>
          <w:bCs/>
          <w:sz w:val="24"/>
          <w:szCs w:val="24"/>
        </w:rPr>
        <w:t>включая  суперкомпьютерные</w:t>
      </w:r>
      <w:proofErr w:type="gramEnd"/>
      <w:r w:rsidRPr="00C56FA9">
        <w:rPr>
          <w:rFonts w:ascii="Times New Roman" w:hAnsi="Times New Roman" w:cs="Times New Roman"/>
          <w:bCs/>
          <w:sz w:val="24"/>
          <w:szCs w:val="24"/>
        </w:rPr>
        <w:t xml:space="preserve">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Этот подход позволяет обеспечить квалифицированный междисциплинарный подход, являющийся </w:t>
      </w:r>
      <w:proofErr w:type="gramStart"/>
      <w:r w:rsidRPr="00C56FA9">
        <w:rPr>
          <w:rFonts w:ascii="Times New Roman" w:hAnsi="Times New Roman" w:cs="Times New Roman"/>
          <w:bCs/>
          <w:sz w:val="24"/>
          <w:szCs w:val="24"/>
        </w:rPr>
        <w:t>основой  суперкомпьютерного</w:t>
      </w:r>
      <w:proofErr w:type="gramEnd"/>
      <w:r w:rsidRPr="00C56FA9">
        <w:rPr>
          <w:rFonts w:ascii="Times New Roman" w:hAnsi="Times New Roman" w:cs="Times New Roman"/>
          <w:bCs/>
          <w:sz w:val="24"/>
          <w:szCs w:val="24"/>
        </w:rPr>
        <w:t xml:space="preserve"> моделирования.  </w:t>
      </w:r>
    </w:p>
    <w:p w14:paraId="1BA48259" w14:textId="77777777" w:rsidR="002B17D2" w:rsidRPr="00C56FA9" w:rsidRDefault="002B17D2" w:rsidP="00C56FA9">
      <w:pPr>
        <w:spacing w:after="120" w:line="240" w:lineRule="auto"/>
        <w:jc w:val="both"/>
        <w:rPr>
          <w:rFonts w:ascii="Times New Roman" w:hAnsi="Times New Roman" w:cs="Times New Roman"/>
          <w:b/>
          <w:sz w:val="24"/>
          <w:szCs w:val="24"/>
        </w:rPr>
      </w:pPr>
      <w:r w:rsidRPr="00C56FA9">
        <w:rPr>
          <w:rFonts w:ascii="Times New Roman" w:hAnsi="Times New Roman" w:cs="Times New Roman"/>
          <w:b/>
          <w:sz w:val="24"/>
          <w:szCs w:val="24"/>
        </w:rPr>
        <w:t>Современная философия и методология науки</w:t>
      </w:r>
    </w:p>
    <w:p w14:paraId="112959FD" w14:textId="77777777" w:rsidR="002B17D2" w:rsidRPr="00C56FA9" w:rsidRDefault="002B17D2" w:rsidP="00C56FA9">
      <w:pPr>
        <w:autoSpaceDE w:val="0"/>
        <w:autoSpaceDN w:val="0"/>
        <w:adjustRightInd w:val="0"/>
        <w:spacing w:after="12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lastRenderedPageBreak/>
        <w:t>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с другими сферами человеческой деятельности. В курсе представлены основные темы философии 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14:paraId="7A6E0796" w14:textId="77777777" w:rsidR="002B17D2" w:rsidRPr="00C56FA9" w:rsidRDefault="002B17D2"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История и методология прикладной математики и информатики</w:t>
      </w:r>
    </w:p>
    <w:p w14:paraId="6A260D09" w14:textId="77777777" w:rsidR="002B17D2" w:rsidRPr="00C56FA9" w:rsidRDefault="002B17D2" w:rsidP="00C56FA9">
      <w:pPr>
        <w:autoSpaceDE w:val="0"/>
        <w:autoSpaceDN w:val="0"/>
        <w:adjustRightInd w:val="0"/>
        <w:spacing w:after="12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 xml:space="preserve">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w:t>
      </w:r>
      <w:proofErr w:type="gramStart"/>
      <w:r w:rsidRPr="00C56FA9">
        <w:rPr>
          <w:rFonts w:ascii="Times New Roman" w:hAnsi="Times New Roman" w:cs="Times New Roman"/>
          <w:bCs/>
          <w:sz w:val="24"/>
          <w:szCs w:val="24"/>
        </w:rPr>
        <w:t>и  программирования</w:t>
      </w:r>
      <w:proofErr w:type="gramEnd"/>
      <w:r w:rsidRPr="00C56FA9">
        <w:rPr>
          <w:rFonts w:ascii="Times New Roman" w:hAnsi="Times New Roman" w:cs="Times New Roman"/>
          <w:bCs/>
          <w:sz w:val="24"/>
          <w:szCs w:val="24"/>
        </w:rPr>
        <w:t>.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14:paraId="50CF02BC" w14:textId="77777777" w:rsidR="002B17D2" w:rsidRPr="00C56FA9" w:rsidRDefault="002B17D2" w:rsidP="00C56FA9">
      <w:pPr>
        <w:autoSpaceDE w:val="0"/>
        <w:autoSpaceDN w:val="0"/>
        <w:adjustRightInd w:val="0"/>
        <w:spacing w:after="120" w:line="240" w:lineRule="auto"/>
        <w:jc w:val="both"/>
        <w:rPr>
          <w:rFonts w:ascii="Times New Roman" w:hAnsi="Times New Roman" w:cs="Times New Roman"/>
          <w:bCs/>
          <w:sz w:val="24"/>
          <w:szCs w:val="24"/>
        </w:rPr>
      </w:pPr>
      <w:r w:rsidRPr="00C56FA9">
        <w:rPr>
          <w:rFonts w:ascii="Times New Roman" w:hAnsi="Times New Roman" w:cs="Times New Roman"/>
          <w:bCs/>
          <w:sz w:val="24"/>
          <w:szCs w:val="24"/>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14:paraId="5D8066FE" w14:textId="77777777" w:rsidR="003C547E" w:rsidRPr="00C56FA9" w:rsidRDefault="00003F9D"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Анализ риска</w:t>
      </w:r>
    </w:p>
    <w:p w14:paraId="5CE585A0" w14:textId="77777777" w:rsidR="00003F9D" w:rsidRPr="00C56FA9" w:rsidRDefault="00003F9D" w:rsidP="00C56FA9">
      <w:pPr>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 xml:space="preserve">Курс направлен на формирование у студентов понимания общих подходов к постановке и решению задач актуарной математики, относящихся к области теории риска. Подробно обсуждаются основные принципы формирования страховых портфелей и тарифов в зависимости от рисковых ситуаций страховщика. Исследуются вопросы, связанные с нахождением вероятности разорения и ее асимптотических аппроксимаций. Особое внимание уделяется </w:t>
      </w:r>
      <w:proofErr w:type="spellStart"/>
      <w:r w:rsidRPr="00C56FA9">
        <w:rPr>
          <w:rFonts w:ascii="Times New Roman" w:hAnsi="Times New Roman" w:cs="Times New Roman"/>
          <w:sz w:val="24"/>
          <w:szCs w:val="24"/>
        </w:rPr>
        <w:t>факторизационной</w:t>
      </w:r>
      <w:proofErr w:type="spellEnd"/>
      <w:r w:rsidRPr="00C56FA9">
        <w:rPr>
          <w:rFonts w:ascii="Times New Roman" w:hAnsi="Times New Roman" w:cs="Times New Roman"/>
          <w:sz w:val="24"/>
          <w:szCs w:val="24"/>
        </w:rPr>
        <w:t xml:space="preserve"> статической модели страхования, в основе которой лежит разложение индивидуальных исков страхователей на независимые компоненты. Подобный подход позволяет существенно расширить и обобщить классические постановки прикладных актуарных задач в целях получения адекватных решений</w:t>
      </w:r>
    </w:p>
    <w:p w14:paraId="0EB7F8FB" w14:textId="77777777" w:rsidR="003C547E" w:rsidRPr="00C56FA9" w:rsidRDefault="003C547E"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 xml:space="preserve"> </w:t>
      </w:r>
      <w:r w:rsidR="0055412F" w:rsidRPr="00C56FA9">
        <w:rPr>
          <w:rFonts w:ascii="Times New Roman" w:hAnsi="Times New Roman" w:cs="Times New Roman"/>
          <w:b/>
          <w:bCs/>
          <w:sz w:val="24"/>
          <w:szCs w:val="24"/>
        </w:rPr>
        <w:t>Анализ временных рядов</w:t>
      </w:r>
    </w:p>
    <w:p w14:paraId="5ED6960B" w14:textId="77777777" w:rsidR="003C547E" w:rsidRPr="00C56FA9" w:rsidRDefault="0055412F" w:rsidP="00C56FA9">
      <w:pPr>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 xml:space="preserve">В рамках курса рассматриваются основные классические и современные методы анализа временных рядов. Среди рассматриваемых методов: линейный и нелинейный регрессионный анализ, линейные стационарные модели временных рядов авторегрессии и скользящего среднего, модели рядов с </w:t>
      </w:r>
      <w:proofErr w:type="spellStart"/>
      <w:r w:rsidRPr="00C56FA9">
        <w:rPr>
          <w:rFonts w:ascii="Times New Roman" w:hAnsi="Times New Roman" w:cs="Times New Roman"/>
          <w:sz w:val="24"/>
          <w:szCs w:val="24"/>
        </w:rPr>
        <w:t>гетероскадастичностью</w:t>
      </w:r>
      <w:proofErr w:type="spellEnd"/>
      <w:r w:rsidRPr="00C56FA9">
        <w:rPr>
          <w:rFonts w:ascii="Times New Roman" w:hAnsi="Times New Roman" w:cs="Times New Roman"/>
          <w:sz w:val="24"/>
          <w:szCs w:val="24"/>
        </w:rPr>
        <w:t xml:space="preserve">, модели многомерных нестационарных временных рядов, теория </w:t>
      </w:r>
      <w:proofErr w:type="spellStart"/>
      <w:r w:rsidRPr="00C56FA9">
        <w:rPr>
          <w:rFonts w:ascii="Times New Roman" w:hAnsi="Times New Roman" w:cs="Times New Roman"/>
          <w:sz w:val="24"/>
          <w:szCs w:val="24"/>
        </w:rPr>
        <w:t>коинтеграции</w:t>
      </w:r>
      <w:proofErr w:type="spellEnd"/>
      <w:r w:rsidRPr="00C56FA9">
        <w:rPr>
          <w:rFonts w:ascii="Times New Roman" w:hAnsi="Times New Roman" w:cs="Times New Roman"/>
          <w:sz w:val="24"/>
          <w:szCs w:val="24"/>
        </w:rPr>
        <w:t xml:space="preserve">, Байесовские модели временных рядов, теория </w:t>
      </w:r>
      <w:proofErr w:type="spellStart"/>
      <w:r w:rsidRPr="00C56FA9">
        <w:rPr>
          <w:rFonts w:ascii="Times New Roman" w:hAnsi="Times New Roman" w:cs="Times New Roman"/>
          <w:sz w:val="24"/>
          <w:szCs w:val="24"/>
        </w:rPr>
        <w:t>копул</w:t>
      </w:r>
      <w:proofErr w:type="spellEnd"/>
      <w:r w:rsidRPr="00C56FA9">
        <w:rPr>
          <w:rFonts w:ascii="Times New Roman" w:hAnsi="Times New Roman" w:cs="Times New Roman"/>
          <w:sz w:val="24"/>
          <w:szCs w:val="24"/>
        </w:rPr>
        <w:t xml:space="preserve">, применение нейронных сетей для анализа временных рядов. Весь теоретический материал курса сопровождается выполнением программ на языке R и интерактивными примерами с анимацией, позволяющим улучшить усвоение материала. Все материалы курса: тексты лекции, интерактивные фреймы с анимацией находятся на факультетском сервере и доступны при наличии доступа в сеть факультета. Ссылка на вводную лекцию и через нее доступ ко всем материалам курса </w:t>
      </w:r>
      <w:hyperlink r:id="rId4" w:history="1">
        <w:r w:rsidRPr="00C56FA9">
          <w:rPr>
            <w:rFonts w:ascii="Times New Roman" w:hAnsi="Times New Roman" w:cs="Times New Roman"/>
            <w:sz w:val="24"/>
            <w:szCs w:val="24"/>
          </w:rPr>
          <w:t>http://pc586s.cs.msu.ru:3838/Doynikov/Time_Series_Analysis/Lecture0.html</w:t>
        </w:r>
      </w:hyperlink>
    </w:p>
    <w:p w14:paraId="688112FE" w14:textId="77777777" w:rsidR="003C547E" w:rsidRPr="00C56FA9" w:rsidRDefault="00647C6A"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Современные методы обработки сигналов и изображений</w:t>
      </w:r>
    </w:p>
    <w:p w14:paraId="529C7ACF" w14:textId="77777777" w:rsidR="008F6434" w:rsidRPr="00C56FA9" w:rsidRDefault="008F6434" w:rsidP="00C56FA9">
      <w:pPr>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В рамках курса рассматриваются различные задачи анализа и обработки сигналов и изображений. Основное внимание уделяется статистическим методам анализа временных выборок, методам спектрального Фурье-анализа, методам вейвлет-анализа. Излагается теория линейной фильтрации. Обсуждаются методы подавления шума и сжатия данных. Отдельное внимание уделяется методам решения обратных задач обработки и анализа изображений. Излагаются элементы теории преобразования Радона и методы реконструкции томографических изображений.</w:t>
      </w:r>
    </w:p>
    <w:p w14:paraId="654E2694" w14:textId="77777777" w:rsidR="003C547E" w:rsidRPr="00C56FA9" w:rsidRDefault="003C547E"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 xml:space="preserve"> </w:t>
      </w:r>
      <w:r w:rsidR="008849BF" w:rsidRPr="00C56FA9">
        <w:rPr>
          <w:rFonts w:ascii="Times New Roman" w:hAnsi="Times New Roman" w:cs="Times New Roman"/>
          <w:b/>
          <w:bCs/>
          <w:sz w:val="24"/>
          <w:szCs w:val="24"/>
        </w:rPr>
        <w:t>Методы интеллектуального анализа данных</w:t>
      </w:r>
    </w:p>
    <w:p w14:paraId="4547F3D2" w14:textId="77777777" w:rsidR="008B51E7" w:rsidRPr="00C56FA9" w:rsidRDefault="008849BF" w:rsidP="00C56FA9">
      <w:pPr>
        <w:spacing w:after="120"/>
        <w:jc w:val="both"/>
        <w:rPr>
          <w:rFonts w:ascii="Times New Roman" w:hAnsi="Times New Roman" w:cs="Times New Roman"/>
          <w:sz w:val="24"/>
          <w:szCs w:val="24"/>
        </w:rPr>
      </w:pPr>
      <w:r w:rsidRPr="00C56FA9">
        <w:rPr>
          <w:rFonts w:ascii="Times New Roman" w:hAnsi="Times New Roman" w:cs="Times New Roman"/>
          <w:sz w:val="24"/>
          <w:szCs w:val="24"/>
        </w:rPr>
        <w:lastRenderedPageBreak/>
        <w:t xml:space="preserve">В курсе рассматриваются современные алгоритмы и методы интеллектуального анализа данных для решения поиска ассоциативных правил, тематического моделирования, кластеризации, классификации и прогнозирования. </w:t>
      </w:r>
      <w:r w:rsidR="008B51E7" w:rsidRPr="00C56FA9">
        <w:rPr>
          <w:rFonts w:ascii="Times New Roman" w:hAnsi="Times New Roman" w:cs="Times New Roman"/>
          <w:sz w:val="24"/>
          <w:szCs w:val="24"/>
        </w:rPr>
        <w:t xml:space="preserve">В первой части курса, посвященной изучению методов обучения без учителя, рассматриваются: задача поиска ассоциативных правил и основные применяемые для этого алгоритмы -  </w:t>
      </w:r>
      <w:proofErr w:type="spellStart"/>
      <w:r w:rsidR="008B51E7" w:rsidRPr="00C56FA9">
        <w:rPr>
          <w:rFonts w:ascii="Times New Roman" w:hAnsi="Times New Roman" w:cs="Times New Roman"/>
          <w:sz w:val="24"/>
          <w:szCs w:val="24"/>
        </w:rPr>
        <w:t>apriori</w:t>
      </w:r>
      <w:proofErr w:type="spellEnd"/>
      <w:r w:rsidR="008B51E7" w:rsidRPr="00C56FA9">
        <w:rPr>
          <w:rFonts w:ascii="Times New Roman" w:hAnsi="Times New Roman" w:cs="Times New Roman"/>
          <w:sz w:val="24"/>
          <w:szCs w:val="24"/>
        </w:rPr>
        <w:t xml:space="preserve"> и </w:t>
      </w:r>
      <w:proofErr w:type="spellStart"/>
      <w:r w:rsidR="008B51E7" w:rsidRPr="00C56FA9">
        <w:rPr>
          <w:rFonts w:ascii="Times New Roman" w:hAnsi="Times New Roman" w:cs="Times New Roman"/>
          <w:sz w:val="24"/>
          <w:szCs w:val="24"/>
        </w:rPr>
        <w:t>fp-tree</w:t>
      </w:r>
      <w:proofErr w:type="spellEnd"/>
      <w:r w:rsidR="008B51E7" w:rsidRPr="00C56FA9">
        <w:rPr>
          <w:rFonts w:ascii="Times New Roman" w:hAnsi="Times New Roman" w:cs="Times New Roman"/>
          <w:sz w:val="24"/>
          <w:szCs w:val="24"/>
        </w:rPr>
        <w:t xml:space="preserve">; задача выявления скрытых структур в данных на основе тематического моделирования, в частности метод главных компонент, кластеризация переменных, самоорганизующиеся отображения, неотрицательная матричная факторизация; задача кластеризации данных на основе иерархических, метрических и вероятностных методов. Также обсуждаются методы предобработки данных для эффективного решения данных задач. Вторая часть курса посвящена изучению методов прогнозирования, используемых в системах интеллектуального анализа данных, связанные с этим проблемы, алгоритмы и терминология. Рассматриваются следующие вопросы: понятие проклятия размерности и проблема переобучения; вопросы и критерии для оценки и выбора моделей с использованием валидации и кросс-валидации; алгоритмы и методы необходимой предобработки данных для решения задачи прогнозирования. Далее рассматриваются наиболее популярные и современные алгоритмы и модели машинного обучения и прикладной статистики для решения задач прогнозирования в системах интеллектуального анализа данных, в частности: линейные регрессионные модели; пошаговые методы отбора переменных, регуляризация, преобразование пространства признаков для решения задач прогнозирования; нелинейные регрессионные модели, сплайны, локальная взвешенная регрессия; нейронные сети, их типовые архитектуры RBF и MLP, алгоритмы ранней остановки обучения, методы оптимизации для обучения нейронных сетей; а метод опорных векторов для бинарной классификации, виды ядерных функций, алгоритмы оптимизации для обучения модели на основе опорных векторов; деревья решений, алгоритмы и критерии поиска разбиения при их построении, вопросы управление процессом роста и обрубания ветвей деревьев для борьбы с переобучением; ансамбли моделей на основе </w:t>
      </w:r>
      <w:proofErr w:type="spellStart"/>
      <w:r w:rsidR="008B51E7" w:rsidRPr="00C56FA9">
        <w:rPr>
          <w:rFonts w:ascii="Times New Roman" w:hAnsi="Times New Roman" w:cs="Times New Roman"/>
          <w:sz w:val="24"/>
          <w:szCs w:val="24"/>
        </w:rPr>
        <w:t>бустинга</w:t>
      </w:r>
      <w:proofErr w:type="spellEnd"/>
      <w:r w:rsidR="008B51E7" w:rsidRPr="00C56FA9">
        <w:rPr>
          <w:rFonts w:ascii="Times New Roman" w:hAnsi="Times New Roman" w:cs="Times New Roman"/>
          <w:sz w:val="24"/>
          <w:szCs w:val="24"/>
        </w:rPr>
        <w:t xml:space="preserve"> и </w:t>
      </w:r>
      <w:proofErr w:type="spellStart"/>
      <w:r w:rsidR="008B51E7" w:rsidRPr="00C56FA9">
        <w:rPr>
          <w:rFonts w:ascii="Times New Roman" w:hAnsi="Times New Roman" w:cs="Times New Roman"/>
          <w:sz w:val="24"/>
          <w:szCs w:val="24"/>
        </w:rPr>
        <w:t>бэгинга</w:t>
      </w:r>
      <w:proofErr w:type="spellEnd"/>
      <w:r w:rsidR="008B51E7" w:rsidRPr="00C56FA9">
        <w:rPr>
          <w:rFonts w:ascii="Times New Roman" w:hAnsi="Times New Roman" w:cs="Times New Roman"/>
          <w:sz w:val="24"/>
          <w:szCs w:val="24"/>
        </w:rPr>
        <w:t xml:space="preserve">, случайный лес и градиентный </w:t>
      </w:r>
      <w:proofErr w:type="spellStart"/>
      <w:r w:rsidR="008B51E7" w:rsidRPr="00C56FA9">
        <w:rPr>
          <w:rFonts w:ascii="Times New Roman" w:hAnsi="Times New Roman" w:cs="Times New Roman"/>
          <w:sz w:val="24"/>
          <w:szCs w:val="24"/>
        </w:rPr>
        <w:t>бустинг</w:t>
      </w:r>
      <w:proofErr w:type="spellEnd"/>
      <w:r w:rsidR="008B51E7" w:rsidRPr="00C56FA9">
        <w:rPr>
          <w:rFonts w:ascii="Times New Roman" w:hAnsi="Times New Roman" w:cs="Times New Roman"/>
          <w:sz w:val="24"/>
          <w:szCs w:val="24"/>
        </w:rPr>
        <w:t xml:space="preserve">. Демонстрация примеров использования изучаемых методов и процедур проводится преподавателями на каждой лекции и каждом семинаре. Также данная дисциплина поддерживается практическими заданиями (практическими самостоятельными работами), позволяющими студентам овладеть навыками построения прогнозных и описательных моделей </w:t>
      </w:r>
      <w:proofErr w:type="gramStart"/>
      <w:r w:rsidR="008B51E7" w:rsidRPr="00C56FA9">
        <w:rPr>
          <w:rFonts w:ascii="Times New Roman" w:hAnsi="Times New Roman" w:cs="Times New Roman"/>
          <w:sz w:val="24"/>
          <w:szCs w:val="24"/>
        </w:rPr>
        <w:t>интеллектуального  анализа</w:t>
      </w:r>
      <w:proofErr w:type="gramEnd"/>
      <w:r w:rsidR="008B51E7" w:rsidRPr="00C56FA9">
        <w:rPr>
          <w:rFonts w:ascii="Times New Roman" w:hAnsi="Times New Roman" w:cs="Times New Roman"/>
          <w:sz w:val="24"/>
          <w:szCs w:val="24"/>
        </w:rPr>
        <w:t xml:space="preserve"> данных, а также навыками анализа результатов и оценки работы реализованных моделей. Обсуждение практических самостоятельных работ, а также их защита, проводятся на семинарах. Дополнительно, на семинарах студенты выполняют небольшие практические задания по тематике последней на момент данного семинара лекции. Темы семинаров соответствуют темам лекций. Семинары направлены на укрепление знаний, полученных на лекциях.</w:t>
      </w:r>
    </w:p>
    <w:p w14:paraId="11B530CC" w14:textId="72BA0B15" w:rsidR="003C547E" w:rsidRPr="00C56FA9" w:rsidRDefault="004D733A"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Прикладной многомерный статистический анализ</w:t>
      </w:r>
    </w:p>
    <w:p w14:paraId="60C0B931" w14:textId="77777777" w:rsidR="00C14ED0" w:rsidRPr="00C56FA9" w:rsidRDefault="00C14ED0" w:rsidP="00C56FA9">
      <w:pPr>
        <w:autoSpaceDE w:val="0"/>
        <w:autoSpaceDN w:val="0"/>
        <w:adjustRightInd w:val="0"/>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В рамках данного курса будут рассмотрены основные задачи многомерного статистического анализа. А именно, будет дано описание математических моделей и методов таких разделов математической статистики как корреляционный анализ, регрессионный анализ, дисперсионный анализ, дискриминантный анализ, кластерный анализ. Предложенные методы и алгоритмы иллюстрируются с помощью более-менее реальных примеров.</w:t>
      </w:r>
    </w:p>
    <w:p w14:paraId="5F3D14BB" w14:textId="6648195D" w:rsidR="00364CDA" w:rsidRPr="00C56FA9" w:rsidRDefault="009F7D3B"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Прикладные задачи теории случайных процессов</w:t>
      </w:r>
    </w:p>
    <w:p w14:paraId="3B9973B4" w14:textId="770204FC" w:rsidR="00E97D7F" w:rsidRPr="00C56FA9" w:rsidRDefault="009F7D3B" w:rsidP="00C56FA9">
      <w:pPr>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 xml:space="preserve">В рамках курса рассматриваются основные понятия и методы теории случайных процессов, которые используются в качестве математических моделей широкого круга явлений. Существенно </w:t>
      </w:r>
      <w:proofErr w:type="gramStart"/>
      <w:r w:rsidRPr="00C56FA9">
        <w:rPr>
          <w:rFonts w:ascii="Times New Roman" w:hAnsi="Times New Roman" w:cs="Times New Roman"/>
          <w:sz w:val="24"/>
          <w:szCs w:val="24"/>
        </w:rPr>
        <w:t>используются  многие</w:t>
      </w:r>
      <w:proofErr w:type="gramEnd"/>
      <w:r w:rsidRPr="00C56FA9">
        <w:rPr>
          <w:rFonts w:ascii="Times New Roman" w:hAnsi="Times New Roman" w:cs="Times New Roman"/>
          <w:sz w:val="24"/>
          <w:szCs w:val="24"/>
        </w:rPr>
        <w:t xml:space="preserve">  разделы   курсов   «теория   вероятностей   и  математическая  статистика»,   «математический анализ»,  «алгебра  и  геометрия», «функциональный  анализ».  Особое внимание уделяется постановкам и методам решения задач для основных классов случайных процессов, в </w:t>
      </w:r>
      <w:proofErr w:type="gramStart"/>
      <w:r w:rsidRPr="00C56FA9">
        <w:rPr>
          <w:rFonts w:ascii="Times New Roman" w:hAnsi="Times New Roman" w:cs="Times New Roman"/>
          <w:sz w:val="24"/>
          <w:szCs w:val="24"/>
        </w:rPr>
        <w:lastRenderedPageBreak/>
        <w:t>том  числе</w:t>
      </w:r>
      <w:proofErr w:type="gramEnd"/>
      <w:r w:rsidRPr="00C56FA9">
        <w:rPr>
          <w:rFonts w:ascii="Times New Roman" w:hAnsi="Times New Roman" w:cs="Times New Roman"/>
          <w:sz w:val="24"/>
          <w:szCs w:val="24"/>
        </w:rPr>
        <w:t xml:space="preserve">:  </w:t>
      </w:r>
      <w:proofErr w:type="spellStart"/>
      <w:r w:rsidRPr="00C56FA9">
        <w:rPr>
          <w:rFonts w:ascii="Times New Roman" w:hAnsi="Times New Roman" w:cs="Times New Roman"/>
          <w:sz w:val="24"/>
          <w:szCs w:val="24"/>
        </w:rPr>
        <w:t>урновые</w:t>
      </w:r>
      <w:proofErr w:type="spellEnd"/>
      <w:r w:rsidRPr="00C56FA9">
        <w:rPr>
          <w:rFonts w:ascii="Times New Roman" w:hAnsi="Times New Roman" w:cs="Times New Roman"/>
          <w:sz w:val="24"/>
          <w:szCs w:val="24"/>
        </w:rPr>
        <w:t xml:space="preserve">  модели;  геометрическое,   равномерное,  показательное   распределения, а также формированию умений и навыков использовать математический аппарат теории случайных процессов для решения прикладных задач.</w:t>
      </w:r>
    </w:p>
    <w:p w14:paraId="43D73FE4" w14:textId="23862F96" w:rsidR="00364CDA" w:rsidRPr="00C56FA9" w:rsidRDefault="00E97D7F"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sz w:val="24"/>
          <w:szCs w:val="24"/>
        </w:rPr>
        <w:t xml:space="preserve"> </w:t>
      </w:r>
      <w:r w:rsidRPr="00C56FA9">
        <w:rPr>
          <w:rFonts w:ascii="Times New Roman" w:hAnsi="Times New Roman" w:cs="Times New Roman"/>
          <w:b/>
          <w:bCs/>
          <w:sz w:val="24"/>
          <w:szCs w:val="24"/>
        </w:rPr>
        <w:t>Оценки точности асимптотических вероятностных моделей</w:t>
      </w:r>
    </w:p>
    <w:p w14:paraId="33BAE63F" w14:textId="77777777" w:rsidR="00E97D7F" w:rsidRPr="00C56FA9" w:rsidRDefault="00E97D7F" w:rsidP="00C56FA9">
      <w:pPr>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 xml:space="preserve">Одним из ключевых моментов при построении математических моделей стохастических ситуаций является выбор модели для описания распределения имеющихся данных. При этом у выбранной модели желательно наличие не только хорошего согласия с эмпирическими данными, но и некоторого теоретического обоснования. Такие теоретические обоснования могут давать разнообразные предельные теоремы теории вероятностей, позволяющие в качестве модельного распределения выбирать его </w:t>
      </w:r>
      <w:proofErr w:type="gramStart"/>
      <w:r w:rsidRPr="00C56FA9">
        <w:rPr>
          <w:rFonts w:ascii="Times New Roman" w:hAnsi="Times New Roman" w:cs="Times New Roman"/>
          <w:sz w:val="24"/>
          <w:szCs w:val="24"/>
        </w:rPr>
        <w:t>асимптотическую  аппроксимацию</w:t>
      </w:r>
      <w:proofErr w:type="gramEnd"/>
      <w:r w:rsidRPr="00C56FA9">
        <w:rPr>
          <w:rFonts w:ascii="Times New Roman" w:hAnsi="Times New Roman" w:cs="Times New Roman"/>
          <w:sz w:val="24"/>
          <w:szCs w:val="24"/>
        </w:rPr>
        <w:t>, возникающую в той или иной предельной теореме.  Однако для выбора адекватной асимптотической аппроксимации необходимо уметь оценивать её точность, то есть скорость сходимости в соответствующей предельной теореме.</w:t>
      </w:r>
    </w:p>
    <w:p w14:paraId="70F8D536" w14:textId="6DDC40AA" w:rsidR="003C547E" w:rsidRPr="00C56FA9" w:rsidRDefault="00E97D7F" w:rsidP="00C56FA9">
      <w:pPr>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Данный курс как раз и посвящен построению оценок скорости сходимости в предельных теоремах для сумм независимых случайных величин, в том числе - в классической центральной предельной теореме, занимающей центральное место в теории вероятностей.</w:t>
      </w:r>
    </w:p>
    <w:p w14:paraId="6411425E" w14:textId="35A9BC49" w:rsidR="00015ED1" w:rsidRPr="00C56FA9" w:rsidRDefault="00E01B2A"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Асимптотические методы математической статистики</w:t>
      </w:r>
    </w:p>
    <w:p w14:paraId="052BEAF7" w14:textId="77777777" w:rsidR="00E01B2A" w:rsidRDefault="00E01B2A" w:rsidP="00C56FA9">
      <w:pPr>
        <w:autoSpaceDE w:val="0"/>
        <w:autoSpaceDN w:val="0"/>
        <w:adjustRightInd w:val="0"/>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 xml:space="preserve">В рамках курса рассматриваются различные задачи асимптотической статистики. Основное внимание уделяется статистическим методам анализа и обработки реальных статистических данных, в </w:t>
      </w:r>
      <w:proofErr w:type="gramStart"/>
      <w:r w:rsidRPr="00C56FA9">
        <w:rPr>
          <w:rFonts w:ascii="Times New Roman" w:hAnsi="Times New Roman" w:cs="Times New Roman"/>
          <w:sz w:val="24"/>
          <w:szCs w:val="24"/>
        </w:rPr>
        <w:t>случае</w:t>
      </w:r>
      <w:proofErr w:type="gramEnd"/>
      <w:r w:rsidRPr="00C56FA9">
        <w:rPr>
          <w:rFonts w:ascii="Times New Roman" w:hAnsi="Times New Roman" w:cs="Times New Roman"/>
          <w:sz w:val="24"/>
          <w:szCs w:val="24"/>
        </w:rPr>
        <w:t xml:space="preserve"> когда их число велико. Излагаются основы асимптотической статистки и многомерного анализа. Обсуждаются современные методы сокращения данных без потери существенной информации. Отдельное внимание уделяется методам решения задач проверки гипотез и оценивания неизвестных параметров. Излагаются элементы теории аппроксимации распределений статистик асимптотическими разложения типа </w:t>
      </w:r>
      <w:proofErr w:type="spellStart"/>
      <w:r w:rsidRPr="00C56FA9">
        <w:rPr>
          <w:rFonts w:ascii="Times New Roman" w:hAnsi="Times New Roman" w:cs="Times New Roman"/>
          <w:sz w:val="24"/>
          <w:szCs w:val="24"/>
        </w:rPr>
        <w:t>Эджворта</w:t>
      </w:r>
      <w:proofErr w:type="spellEnd"/>
      <w:r w:rsidRPr="00C56FA9">
        <w:rPr>
          <w:rFonts w:ascii="Times New Roman" w:hAnsi="Times New Roman" w:cs="Times New Roman"/>
          <w:sz w:val="24"/>
          <w:szCs w:val="24"/>
        </w:rPr>
        <w:t xml:space="preserve"> и Корниша-Фишера.</w:t>
      </w:r>
    </w:p>
    <w:p w14:paraId="3A9497EE" w14:textId="06A54734" w:rsidR="00C56FA9" w:rsidRPr="00C56FA9" w:rsidRDefault="00C56FA9"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Вероятностные модели финансовой математики</w:t>
      </w:r>
    </w:p>
    <w:p w14:paraId="324BF031" w14:textId="77777777" w:rsidR="00C56FA9" w:rsidRDefault="00C56FA9" w:rsidP="00C56FA9">
      <w:pPr>
        <w:autoSpaceDE w:val="0"/>
        <w:autoSpaceDN w:val="0"/>
        <w:adjustRightInd w:val="0"/>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Целью</w:t>
      </w:r>
      <w:r>
        <w:rPr>
          <w:rFonts w:ascii="Times New Roman" w:hAnsi="Times New Roman" w:cs="Times New Roman"/>
          <w:sz w:val="24"/>
          <w:szCs w:val="24"/>
        </w:rPr>
        <w:t xml:space="preserve"> </w:t>
      </w:r>
      <w:r w:rsidRPr="00C56FA9">
        <w:rPr>
          <w:rFonts w:ascii="Times New Roman" w:hAnsi="Times New Roman" w:cs="Times New Roman"/>
          <w:sz w:val="24"/>
          <w:szCs w:val="24"/>
        </w:rPr>
        <w:t xml:space="preserve">дисциплины является выработка у студентов глубокого понимания основных характеристик современных финансовых рынков и современных финансовых инструментов и принципов торговли этими инструментами и инвестирования. </w:t>
      </w:r>
    </w:p>
    <w:p w14:paraId="35394CC0" w14:textId="0C2C5DCD" w:rsidR="00C56FA9" w:rsidRPr="00C56FA9" w:rsidRDefault="00C56FA9" w:rsidP="00C56FA9">
      <w:pPr>
        <w:autoSpaceDE w:val="0"/>
        <w:autoSpaceDN w:val="0"/>
        <w:adjustRightInd w:val="0"/>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Задачами дисциплины являются изучение математических методов моделирования динамики цен акций и производных финансовых</w:t>
      </w:r>
      <w:r w:rsidRPr="00C56FA9">
        <w:rPr>
          <w:rFonts w:ascii="Times New Roman" w:hAnsi="Times New Roman" w:cs="Times New Roman"/>
          <w:i/>
          <w:sz w:val="24"/>
          <w:szCs w:val="24"/>
        </w:rPr>
        <w:t xml:space="preserve"> </w:t>
      </w:r>
      <w:r w:rsidRPr="00C56FA9">
        <w:rPr>
          <w:rFonts w:ascii="Times New Roman" w:hAnsi="Times New Roman" w:cs="Times New Roman"/>
          <w:sz w:val="24"/>
          <w:szCs w:val="24"/>
        </w:rPr>
        <w:t>инструментов (опционов) в дискретном и непрерывном времени, включая знаменитую теорию Блэка-</w:t>
      </w:r>
      <w:proofErr w:type="spellStart"/>
      <w:r w:rsidRPr="00C56FA9">
        <w:rPr>
          <w:rFonts w:ascii="Times New Roman" w:hAnsi="Times New Roman" w:cs="Times New Roman"/>
          <w:sz w:val="24"/>
          <w:szCs w:val="24"/>
        </w:rPr>
        <w:t>Шоулса</w:t>
      </w:r>
      <w:proofErr w:type="spellEnd"/>
      <w:r w:rsidRPr="00C56FA9">
        <w:rPr>
          <w:rFonts w:ascii="Times New Roman" w:hAnsi="Times New Roman" w:cs="Times New Roman"/>
          <w:sz w:val="24"/>
          <w:szCs w:val="24"/>
        </w:rPr>
        <w:t xml:space="preserve"> арбитражного ценообразования опционов, теорию инвестиционных портфелей </w:t>
      </w:r>
      <w:proofErr w:type="spellStart"/>
      <w:r w:rsidRPr="00C56FA9">
        <w:rPr>
          <w:rFonts w:ascii="Times New Roman" w:hAnsi="Times New Roman" w:cs="Times New Roman"/>
          <w:sz w:val="24"/>
          <w:szCs w:val="24"/>
        </w:rPr>
        <w:t>Марковица</w:t>
      </w:r>
      <w:proofErr w:type="spellEnd"/>
      <w:r w:rsidRPr="00C56FA9">
        <w:rPr>
          <w:rFonts w:ascii="Times New Roman" w:hAnsi="Times New Roman" w:cs="Times New Roman"/>
          <w:sz w:val="24"/>
          <w:szCs w:val="24"/>
        </w:rPr>
        <w:t>, теорию кредитных ценных бумаг (кредитные дефолтные свопы), а также методов оценки рисков.</w:t>
      </w:r>
    </w:p>
    <w:p w14:paraId="5CBE51F7" w14:textId="77777777" w:rsidR="003C547E" w:rsidRPr="00C56FA9" w:rsidRDefault="00D25985" w:rsidP="00C56FA9">
      <w:pPr>
        <w:autoSpaceDE w:val="0"/>
        <w:autoSpaceDN w:val="0"/>
        <w:adjustRightInd w:val="0"/>
        <w:spacing w:after="120" w:line="240" w:lineRule="auto"/>
        <w:jc w:val="both"/>
        <w:rPr>
          <w:rFonts w:ascii="Times New Roman" w:hAnsi="Times New Roman" w:cs="Times New Roman"/>
          <w:b/>
          <w:bCs/>
          <w:sz w:val="24"/>
          <w:szCs w:val="24"/>
        </w:rPr>
      </w:pPr>
      <w:r w:rsidRPr="00C56FA9">
        <w:rPr>
          <w:rFonts w:ascii="Times New Roman" w:hAnsi="Times New Roman" w:cs="Times New Roman"/>
          <w:b/>
          <w:bCs/>
          <w:sz w:val="24"/>
          <w:szCs w:val="24"/>
        </w:rPr>
        <w:t>Математическое и статистическое программирование</w:t>
      </w:r>
    </w:p>
    <w:p w14:paraId="0C5B5104" w14:textId="77777777" w:rsidR="00D25985" w:rsidRPr="00C56FA9" w:rsidRDefault="00D25985" w:rsidP="00C56FA9">
      <w:pPr>
        <w:autoSpaceDE w:val="0"/>
        <w:autoSpaceDN w:val="0"/>
        <w:adjustRightInd w:val="0"/>
        <w:spacing w:after="120" w:line="240" w:lineRule="auto"/>
        <w:jc w:val="both"/>
        <w:rPr>
          <w:rFonts w:ascii="Times New Roman" w:hAnsi="Times New Roman" w:cs="Times New Roman"/>
          <w:sz w:val="24"/>
          <w:szCs w:val="24"/>
        </w:rPr>
      </w:pPr>
      <w:r w:rsidRPr="00C56FA9">
        <w:rPr>
          <w:rFonts w:ascii="Times New Roman" w:hAnsi="Times New Roman" w:cs="Times New Roman"/>
          <w:sz w:val="24"/>
          <w:szCs w:val="24"/>
        </w:rPr>
        <w:t xml:space="preserve">В курсе рассматриваются основные вопросы программирования для решения задач статистического анализа данных с использованием аналитической платформы SAS. В первой части курса, посвященной обучению программированию для решения задач подготовки данных и формирования отчетности, рассматриваются: основные принципы работы шага обработки данных; работа со структурированными наборами данных и массивами; форматы и типы данных языка SAS Base; процедуры преобразования форматов и типов; работа с внешними сложно структурированными наборами данных; алгоритмы и методы для организации поиска по ключу с помощью индексов, форматов, хэш-объектов; методы разработки и использования пользовательских процедур и функций; программирование с использованием макросов, макропеременных и макроподстановок; использованием языка SQL; формирование отчетов и работа подсистемой вывода; графические возможности и процедуры. Вторая часть курса посвящена изучению методов разработки программ для статистического анализа данных с использованием соответствующих библиотек аналитической платформы SAS.  Рассматриваются следующие вопросы: процедуры и методы для проверки статистических гипотез; модели и процедуры для дисперсионного анализа данных; построение линейных регрессионных моделей; проблема </w:t>
      </w:r>
      <w:proofErr w:type="spellStart"/>
      <w:r w:rsidRPr="00C56FA9">
        <w:rPr>
          <w:rFonts w:ascii="Times New Roman" w:hAnsi="Times New Roman" w:cs="Times New Roman"/>
          <w:sz w:val="24"/>
          <w:szCs w:val="24"/>
        </w:rPr>
        <w:t>мультиколлинеарности</w:t>
      </w:r>
      <w:proofErr w:type="spellEnd"/>
      <w:r w:rsidRPr="00C56FA9">
        <w:rPr>
          <w:rFonts w:ascii="Times New Roman" w:hAnsi="Times New Roman" w:cs="Times New Roman"/>
          <w:sz w:val="24"/>
          <w:szCs w:val="24"/>
        </w:rPr>
        <w:t xml:space="preserve">; методы  пошагового отбора переменных, регуляризации, </w:t>
      </w:r>
      <w:r w:rsidRPr="00C56FA9">
        <w:rPr>
          <w:rFonts w:ascii="Times New Roman" w:hAnsi="Times New Roman" w:cs="Times New Roman"/>
          <w:sz w:val="24"/>
          <w:szCs w:val="24"/>
        </w:rPr>
        <w:lastRenderedPageBreak/>
        <w:t xml:space="preserve">преобразования пространства признаков; процедуры поиска главных компонент и кластеризации переменных; процедуры и инструменты для поиска выбросов; процедуры построения нелинейных регрессий; анализ таблиц сопряженности; логистическая регрессия; обобщенные линейные модели, пуассоновская и гамма регрессии; методы </w:t>
      </w:r>
      <w:proofErr w:type="spellStart"/>
      <w:r w:rsidRPr="00C56FA9">
        <w:rPr>
          <w:rFonts w:ascii="Times New Roman" w:hAnsi="Times New Roman" w:cs="Times New Roman"/>
          <w:sz w:val="24"/>
          <w:szCs w:val="24"/>
        </w:rPr>
        <w:t>cравнения</w:t>
      </w:r>
      <w:proofErr w:type="spellEnd"/>
      <w:r w:rsidRPr="00C56FA9">
        <w:rPr>
          <w:rFonts w:ascii="Times New Roman" w:hAnsi="Times New Roman" w:cs="Times New Roman"/>
          <w:sz w:val="24"/>
          <w:szCs w:val="24"/>
        </w:rPr>
        <w:t xml:space="preserve"> и оценки моделей на тестовом наборе данных. Демонстрация примеров использования изучаемых методов и процедур проводится преподавателями на каждой лекции и каждом семинаре. Также данная дисциплина поддерживается практическими заданиями (практическими самостоятельными работами), позволяющими студентам овладеть навыками написания программ для статистической обработки данных, а также навыками анализа результатов работы реализованных алгоритмов. Обсуждение практических самостоятельных работ, а также их защита, проводятся на семинарах. Дополнительно, на семинарах студенты выполняют небольшие практические задания по тематике последней на момент данного семинара лекции. </w:t>
      </w:r>
    </w:p>
    <w:p w14:paraId="6C3F6FDD" w14:textId="77777777" w:rsidR="00326621" w:rsidRPr="00C56FA9" w:rsidRDefault="00326621" w:rsidP="00C56FA9">
      <w:pPr>
        <w:autoSpaceDE w:val="0"/>
        <w:autoSpaceDN w:val="0"/>
        <w:adjustRightInd w:val="0"/>
        <w:spacing w:after="120" w:line="240" w:lineRule="auto"/>
        <w:jc w:val="both"/>
        <w:rPr>
          <w:rFonts w:ascii="Times New Roman" w:hAnsi="Times New Roman" w:cs="Times New Roman"/>
          <w:b/>
          <w:bCs/>
          <w:color w:val="FF0000"/>
          <w:sz w:val="24"/>
          <w:szCs w:val="24"/>
        </w:rPr>
      </w:pPr>
    </w:p>
    <w:sectPr w:rsidR="00326621" w:rsidRPr="00C56FA9" w:rsidSect="00C56FA9">
      <w:pgSz w:w="11906" w:h="16838"/>
      <w:pgMar w:top="851" w:right="737"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C547E"/>
    <w:rsid w:val="00003F9D"/>
    <w:rsid w:val="00015ED1"/>
    <w:rsid w:val="002B17D2"/>
    <w:rsid w:val="00326621"/>
    <w:rsid w:val="00364CDA"/>
    <w:rsid w:val="003C547E"/>
    <w:rsid w:val="00475761"/>
    <w:rsid w:val="004847C4"/>
    <w:rsid w:val="00484AF0"/>
    <w:rsid w:val="004D733A"/>
    <w:rsid w:val="0055412F"/>
    <w:rsid w:val="005D353C"/>
    <w:rsid w:val="00647C6A"/>
    <w:rsid w:val="008849BF"/>
    <w:rsid w:val="008B51E7"/>
    <w:rsid w:val="008F220A"/>
    <w:rsid w:val="008F6434"/>
    <w:rsid w:val="009F7D3B"/>
    <w:rsid w:val="00C14ED0"/>
    <w:rsid w:val="00C56FA9"/>
    <w:rsid w:val="00C6591F"/>
    <w:rsid w:val="00C9456E"/>
    <w:rsid w:val="00CF5FB3"/>
    <w:rsid w:val="00D25985"/>
    <w:rsid w:val="00D92AE4"/>
    <w:rsid w:val="00E01B2A"/>
    <w:rsid w:val="00E9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6F3F"/>
  <w15:docId w15:val="{6F40544B-DCE0-4708-A169-6CB860AE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9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c586s.cs.msu.ru:3838/Doynikov/Time_Series_Analysis/Lecture0.ht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2342</Words>
  <Characters>13353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Юрасова Арина Дмитриевна</cp:lastModifiedBy>
  <cp:revision>26</cp:revision>
  <dcterms:created xsi:type="dcterms:W3CDTF">2020-01-28T12:11:00Z</dcterms:created>
  <dcterms:modified xsi:type="dcterms:W3CDTF">2023-12-19T19:08:00Z</dcterms:modified>
</cp:coreProperties>
</file>