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3916" w14:textId="77777777" w:rsidR="00D62DED" w:rsidRPr="00065AEA" w:rsidRDefault="00D62DED" w:rsidP="00065AEA">
      <w:pPr>
        <w:jc w:val="center"/>
        <w:rPr>
          <w:rFonts w:ascii="Times New Roman" w:hAnsi="Times New Roman" w:cs="Times New Roman"/>
          <w:b/>
          <w:sz w:val="24"/>
          <w:szCs w:val="24"/>
        </w:rPr>
      </w:pPr>
      <w:r w:rsidRPr="00065AEA">
        <w:rPr>
          <w:rFonts w:ascii="Times New Roman" w:hAnsi="Times New Roman" w:cs="Times New Roman"/>
          <w:b/>
          <w:sz w:val="24"/>
          <w:szCs w:val="24"/>
        </w:rPr>
        <w:t>Бакалавриат</w:t>
      </w:r>
    </w:p>
    <w:p w14:paraId="7FACD728" w14:textId="77777777" w:rsidR="00D62DED" w:rsidRPr="00065AEA" w:rsidRDefault="00D62DED" w:rsidP="00065AEA">
      <w:pPr>
        <w:jc w:val="center"/>
        <w:rPr>
          <w:rFonts w:ascii="Times New Roman" w:hAnsi="Times New Roman" w:cs="Times New Roman"/>
          <w:b/>
          <w:sz w:val="24"/>
          <w:szCs w:val="24"/>
        </w:rPr>
      </w:pPr>
      <w:r w:rsidRPr="00065AEA">
        <w:rPr>
          <w:rFonts w:ascii="Times New Roman" w:hAnsi="Times New Roman" w:cs="Times New Roman"/>
          <w:b/>
          <w:sz w:val="24"/>
          <w:szCs w:val="24"/>
        </w:rPr>
        <w:t>АННОТАЦИИ РАБОЧИХ ПРОГРАММ ДИСЦИПЛИН (МОДУЛЕЙ)</w:t>
      </w:r>
    </w:p>
    <w:p w14:paraId="24C71564" w14:textId="77777777" w:rsidR="00D62DED" w:rsidRPr="00065AEA" w:rsidRDefault="00D62DED" w:rsidP="00065AEA">
      <w:pPr>
        <w:jc w:val="center"/>
        <w:rPr>
          <w:rFonts w:ascii="Times New Roman" w:hAnsi="Times New Roman" w:cs="Times New Roman"/>
          <w:b/>
          <w:sz w:val="24"/>
          <w:szCs w:val="24"/>
        </w:rPr>
      </w:pPr>
      <w:r w:rsidRPr="00065AEA">
        <w:rPr>
          <w:rFonts w:ascii="Times New Roman" w:hAnsi="Times New Roman" w:cs="Times New Roman"/>
          <w:b/>
          <w:sz w:val="24"/>
          <w:szCs w:val="24"/>
        </w:rPr>
        <w:t>Направление подготовки 01.03.02 "Прикладная математика и информатика"</w:t>
      </w:r>
    </w:p>
    <w:p w14:paraId="048C5A8C" w14:textId="77777777" w:rsidR="00D62DED" w:rsidRPr="00065AEA" w:rsidRDefault="00D62DED" w:rsidP="00065AEA">
      <w:pPr>
        <w:spacing w:after="0"/>
        <w:jc w:val="center"/>
        <w:rPr>
          <w:rFonts w:ascii="Times New Roman" w:hAnsi="Times New Roman" w:cs="Times New Roman"/>
          <w:b/>
          <w:sz w:val="24"/>
          <w:szCs w:val="24"/>
        </w:rPr>
      </w:pPr>
      <w:r w:rsidRPr="00065AEA">
        <w:rPr>
          <w:rFonts w:ascii="Times New Roman" w:hAnsi="Times New Roman" w:cs="Times New Roman"/>
          <w:b/>
          <w:sz w:val="24"/>
          <w:szCs w:val="24"/>
        </w:rPr>
        <w:t>Направленность программы</w:t>
      </w:r>
    </w:p>
    <w:p w14:paraId="177A6FB3" w14:textId="77777777" w:rsidR="00D62DED" w:rsidRPr="00065AEA" w:rsidRDefault="00D62DED" w:rsidP="00065AEA">
      <w:pPr>
        <w:jc w:val="center"/>
        <w:rPr>
          <w:rFonts w:ascii="Times New Roman" w:hAnsi="Times New Roman" w:cs="Times New Roman"/>
          <w:b/>
          <w:sz w:val="24"/>
          <w:szCs w:val="24"/>
        </w:rPr>
      </w:pPr>
      <w:r w:rsidRPr="00065AEA">
        <w:rPr>
          <w:rFonts w:ascii="Times New Roman" w:hAnsi="Times New Roman" w:cs="Times New Roman"/>
          <w:b/>
          <w:sz w:val="24"/>
          <w:szCs w:val="24"/>
        </w:rPr>
        <w:t>Системное программирование и компьютерные науки</w:t>
      </w:r>
    </w:p>
    <w:p w14:paraId="4F1BDA67" w14:textId="77777777" w:rsidR="00524ABA" w:rsidRPr="00065AEA" w:rsidRDefault="00524ABA" w:rsidP="00065AEA">
      <w:pPr>
        <w:jc w:val="center"/>
        <w:rPr>
          <w:rFonts w:ascii="Times New Roman" w:hAnsi="Times New Roman" w:cs="Times New Roman"/>
          <w:b/>
          <w:sz w:val="24"/>
          <w:szCs w:val="24"/>
        </w:rPr>
      </w:pPr>
      <w:r w:rsidRPr="00065AEA">
        <w:rPr>
          <w:rFonts w:ascii="Times New Roman" w:hAnsi="Times New Roman" w:cs="Times New Roman"/>
          <w:b/>
          <w:sz w:val="24"/>
          <w:szCs w:val="24"/>
        </w:rPr>
        <w:t>Кафедра Суперкомпьютеров и квантовой информатики</w:t>
      </w:r>
    </w:p>
    <w:p w14:paraId="7A9679FB" w14:textId="77777777" w:rsidR="00860A10" w:rsidRPr="00065AEA" w:rsidRDefault="00860A10" w:rsidP="00065AEA">
      <w:pPr>
        <w:jc w:val="center"/>
        <w:rPr>
          <w:rFonts w:ascii="Times New Roman" w:hAnsi="Times New Roman" w:cs="Times New Roman"/>
          <w:b/>
          <w:sz w:val="28"/>
          <w:szCs w:val="28"/>
        </w:rPr>
      </w:pPr>
      <w:r w:rsidRPr="00065AEA">
        <w:rPr>
          <w:rFonts w:ascii="Times New Roman" w:hAnsi="Times New Roman" w:cs="Times New Roman"/>
          <w:b/>
          <w:sz w:val="28"/>
          <w:szCs w:val="28"/>
        </w:rPr>
        <w:t>3 курс</w:t>
      </w:r>
    </w:p>
    <w:p w14:paraId="79D286D8" w14:textId="77777777" w:rsidR="00860A10" w:rsidRPr="00065AEA" w:rsidRDefault="00860A10" w:rsidP="00065AEA">
      <w:pPr>
        <w:pStyle w:val="3"/>
        <w:spacing w:after="200" w:line="276" w:lineRule="auto"/>
        <w:rPr>
          <w:sz w:val="24"/>
        </w:rPr>
      </w:pPr>
      <w:r w:rsidRPr="00065AEA">
        <w:rPr>
          <w:sz w:val="24"/>
        </w:rPr>
        <w:t>Уравнения математической физики</w:t>
      </w:r>
    </w:p>
    <w:p w14:paraId="1C8C05A1" w14:textId="77777777" w:rsidR="00860A10" w:rsidRPr="00065AEA" w:rsidRDefault="00860A10" w:rsidP="00065AEA">
      <w:pPr>
        <w:pStyle w:val="21"/>
        <w:spacing w:after="200" w:line="276" w:lineRule="auto"/>
        <w:ind w:firstLine="708"/>
        <w:rPr>
          <w:bCs/>
          <w:lang w:eastAsia="ru-RU"/>
        </w:rPr>
      </w:pPr>
      <w:r w:rsidRPr="00065AEA">
        <w:rPr>
          <w:bCs/>
          <w:lang w:eastAsia="ru-RU"/>
        </w:rPr>
        <w:t>Постановки задач для уравнений параболического типа. Принцип максимума и его следствия. Метод разделения переменных. Уравнения Лапласа и Пуассона. Гармонические функции. Формулы Грина и их следствия. Основные методы решения краевых задач. Уравнение колебаний и постановка задач для уравнений гиперболического типа. Формула Даламбера и ее следствия. Метод разделения переменных. Задача с данными на характеристиках.</w:t>
      </w:r>
    </w:p>
    <w:p w14:paraId="42C0C063" w14:textId="77777777" w:rsidR="00860A10" w:rsidRPr="00065AEA" w:rsidRDefault="00860A10" w:rsidP="00065AEA">
      <w:pPr>
        <w:jc w:val="center"/>
        <w:rPr>
          <w:rFonts w:ascii="Times New Roman" w:hAnsi="Times New Roman" w:cs="Times New Roman"/>
          <w:b/>
          <w:bCs/>
          <w:sz w:val="24"/>
          <w:szCs w:val="24"/>
          <w:shd w:val="clear" w:color="auto" w:fill="FFFFFF"/>
        </w:rPr>
      </w:pPr>
      <w:r w:rsidRPr="00065AEA">
        <w:rPr>
          <w:rFonts w:ascii="Times New Roman" w:hAnsi="Times New Roman" w:cs="Times New Roman"/>
          <w:b/>
          <w:bCs/>
          <w:sz w:val="24"/>
          <w:szCs w:val="24"/>
          <w:shd w:val="clear" w:color="auto" w:fill="FFFFFF"/>
        </w:rPr>
        <w:t xml:space="preserve">Прикладная алгебра </w:t>
      </w:r>
    </w:p>
    <w:p w14:paraId="77A17A11" w14:textId="77777777" w:rsidR="00860A10" w:rsidRPr="00065AEA" w:rsidRDefault="00860A10" w:rsidP="00065AEA">
      <w:pPr>
        <w:ind w:firstLine="708"/>
        <w:jc w:val="both"/>
        <w:rPr>
          <w:rFonts w:ascii="Times New Roman" w:hAnsi="Times New Roman" w:cs="Times New Roman"/>
          <w:sz w:val="24"/>
          <w:szCs w:val="24"/>
          <w:shd w:val="clear" w:color="auto" w:fill="FFFFFF"/>
        </w:rPr>
      </w:pPr>
      <w:r w:rsidRPr="00065AEA">
        <w:rPr>
          <w:rFonts w:ascii="Times New Roman" w:hAnsi="Times New Roman" w:cs="Times New Roman"/>
          <w:sz w:val="24"/>
          <w:szCs w:val="24"/>
          <w:shd w:val="clear" w:color="auto" w:fill="FFFFFF"/>
        </w:rPr>
        <w:t>Дисциплина «Прикладная алгебра» рассчитана на профессиональную подготовку программистов и направлена на изучение алгебраических методов защиты информации как от случайных помех, так и от действий человека-злоумышленника. Для освоения указанных методов требуются достаточные знания в области классических алгебраических конечных структур: групп, колец и полей, векторных пространств, модулярной арифметики. В ходе изучения дисциплины вводимые понятия и утверждения иллюстрируются большим количеством примеров. Курс поддержан контрольной работой по темам «Классические конечные алгебраические структуры» и «Коды, исправляющие ошибки». В результате освоения дисциплины студент должен знать определения изучаемых объектов и структур, доказательства основных их свойств; уметь строить простые помехозащищённые коды и модельные шифр-системы, оценивать возможность применения изученных математических объектов для решения практических задач, адаптировать и развивать изученные алгебраические системы применительно конкретным исследуемым областям.</w:t>
      </w:r>
    </w:p>
    <w:p w14:paraId="08D4D1CB" w14:textId="77777777" w:rsidR="00860A10" w:rsidRPr="00065AEA" w:rsidRDefault="00860A10" w:rsidP="00065AEA">
      <w:pPr>
        <w:jc w:val="center"/>
        <w:rPr>
          <w:rFonts w:ascii="Times New Roman" w:hAnsi="Times New Roman" w:cs="Times New Roman"/>
          <w:b/>
          <w:sz w:val="24"/>
          <w:szCs w:val="24"/>
        </w:rPr>
      </w:pPr>
      <w:r w:rsidRPr="00065AEA">
        <w:rPr>
          <w:rFonts w:ascii="Times New Roman" w:hAnsi="Times New Roman" w:cs="Times New Roman"/>
          <w:b/>
          <w:sz w:val="24"/>
          <w:szCs w:val="24"/>
        </w:rPr>
        <w:t>Базы данных</w:t>
      </w:r>
    </w:p>
    <w:p w14:paraId="678116B6" w14:textId="77777777" w:rsidR="00860A10" w:rsidRPr="00065AEA" w:rsidRDefault="00860A10" w:rsidP="00065AEA">
      <w:pPr>
        <w:spacing w:after="120"/>
        <w:ind w:firstLine="708"/>
        <w:jc w:val="both"/>
        <w:rPr>
          <w:rFonts w:ascii="Times New Roman" w:hAnsi="Times New Roman" w:cs="Times New Roman"/>
          <w:sz w:val="24"/>
          <w:szCs w:val="24"/>
        </w:rPr>
      </w:pPr>
      <w:r w:rsidRPr="00065AEA">
        <w:rPr>
          <w:rFonts w:ascii="Times New Roman" w:hAnsi="Times New Roman" w:cs="Times New Roman"/>
          <w:sz w:val="24"/>
          <w:szCs w:val="24"/>
        </w:rPr>
        <w:t xml:space="preserve">Курс состоит из двух частей. В первой части обсуждаются базовые модельно-языковые аспекты современной технологии баз данных. Рассматриваются основные черты иерархической и сетевой моделей данных, модели данных инвертированных таблиц, реляционной и объектно-ориентированной моделей данных, модели данных </w:t>
      </w:r>
      <w:r w:rsidRPr="00065AEA">
        <w:rPr>
          <w:rFonts w:ascii="Times New Roman" w:hAnsi="Times New Roman" w:cs="Times New Roman"/>
          <w:sz w:val="24"/>
          <w:szCs w:val="24"/>
          <w:lang w:val="en-US"/>
        </w:rPr>
        <w:t>SQL</w:t>
      </w:r>
      <w:r w:rsidRPr="00065AEA">
        <w:rPr>
          <w:rFonts w:ascii="Times New Roman" w:hAnsi="Times New Roman" w:cs="Times New Roman"/>
          <w:sz w:val="24"/>
          <w:szCs w:val="24"/>
        </w:rPr>
        <w:t xml:space="preserve">и «истинно» реляционной модели данных Дейта и </w:t>
      </w:r>
      <w:proofErr w:type="spellStart"/>
      <w:r w:rsidRPr="00065AEA">
        <w:rPr>
          <w:rFonts w:ascii="Times New Roman" w:hAnsi="Times New Roman" w:cs="Times New Roman"/>
          <w:sz w:val="24"/>
          <w:szCs w:val="24"/>
        </w:rPr>
        <w:t>Дарвена</w:t>
      </w:r>
      <w:proofErr w:type="spellEnd"/>
      <w:r w:rsidRPr="00065AEA">
        <w:rPr>
          <w:rFonts w:ascii="Times New Roman" w:hAnsi="Times New Roman" w:cs="Times New Roman"/>
          <w:sz w:val="24"/>
          <w:szCs w:val="24"/>
        </w:rPr>
        <w:t xml:space="preserve">. Более подробно излагаются теоретические основы реляционной и SQL-ориентированной моделей данных, обсуждаются подходы к проектированию баз данных, опирающихся на эти модели. </w:t>
      </w:r>
    </w:p>
    <w:p w14:paraId="5E512646" w14:textId="77777777" w:rsidR="005032FD" w:rsidRPr="00065AEA" w:rsidRDefault="00860A10" w:rsidP="00065AEA">
      <w:pPr>
        <w:ind w:firstLine="708"/>
        <w:jc w:val="both"/>
        <w:rPr>
          <w:rFonts w:ascii="Times New Roman" w:hAnsi="Times New Roman" w:cs="Times New Roman"/>
          <w:sz w:val="24"/>
          <w:szCs w:val="24"/>
        </w:rPr>
      </w:pPr>
      <w:r w:rsidRPr="00065AEA">
        <w:rPr>
          <w:rFonts w:ascii="Times New Roman" w:hAnsi="Times New Roman" w:cs="Times New Roman"/>
          <w:sz w:val="24"/>
          <w:szCs w:val="24"/>
        </w:rPr>
        <w:t>Вторая часть курса посвящена структурам данных, методам и алгоритмам, которые применяются в современных SQL-ориентированных СУБД, поддерживающих хранение баз данных в дисковой памяти. Обсуждаются применяемые архитектурные решения, методы хранения данных во внешней памяти, методы индексации, методы управления транзакциями и восстановления баз данных после сбоев.</w:t>
      </w:r>
    </w:p>
    <w:p w14:paraId="6A362351" w14:textId="77777777" w:rsidR="00860A10" w:rsidRPr="00065AEA" w:rsidRDefault="00860A10" w:rsidP="00065AEA">
      <w:pPr>
        <w:jc w:val="center"/>
        <w:rPr>
          <w:rFonts w:ascii="Times New Roman" w:hAnsi="Times New Roman" w:cs="Times New Roman"/>
          <w:b/>
          <w:sz w:val="24"/>
          <w:szCs w:val="24"/>
          <w:shd w:val="clear" w:color="auto" w:fill="FFFFFF"/>
        </w:rPr>
      </w:pPr>
      <w:r w:rsidRPr="00065AEA">
        <w:rPr>
          <w:rFonts w:ascii="Times New Roman" w:hAnsi="Times New Roman" w:cs="Times New Roman"/>
          <w:b/>
          <w:sz w:val="24"/>
          <w:szCs w:val="24"/>
          <w:shd w:val="clear" w:color="auto" w:fill="FFFFFF"/>
        </w:rPr>
        <w:lastRenderedPageBreak/>
        <w:t>Суперкомпьютеры и параллельная обработка данных</w:t>
      </w:r>
    </w:p>
    <w:p w14:paraId="39F5DD1A" w14:textId="77777777" w:rsidR="00860A10" w:rsidRPr="00065AEA" w:rsidRDefault="00860A10" w:rsidP="00065AEA">
      <w:pPr>
        <w:ind w:firstLine="708"/>
        <w:jc w:val="both"/>
        <w:rPr>
          <w:rFonts w:ascii="Times New Roman" w:hAnsi="Times New Roman" w:cs="Times New Roman"/>
          <w:sz w:val="24"/>
          <w:szCs w:val="24"/>
          <w:shd w:val="clear" w:color="auto" w:fill="FFFFFF"/>
        </w:rPr>
      </w:pPr>
      <w:r w:rsidRPr="00065AEA">
        <w:rPr>
          <w:rFonts w:ascii="Times New Roman" w:hAnsi="Times New Roman" w:cs="Times New Roman"/>
          <w:sz w:val="24"/>
          <w:szCs w:val="24"/>
          <w:shd w:val="clear" w:color="auto" w:fill="FFFFFF"/>
        </w:rPr>
        <w:t>Данный курс посвящен одной из основных тенденций в развитии современных компьютерных технологий - параллельной обработке данных. Материал иллюстрируется примерами суперкомпьютерных систем и технологий, где параллелизм проявляется</w:t>
      </w:r>
      <w:r w:rsidRPr="00065AEA">
        <w:rPr>
          <w:rFonts w:ascii="Times New Roman" w:hAnsi="Times New Roman" w:cs="Times New Roman"/>
          <w:sz w:val="24"/>
          <w:szCs w:val="24"/>
        </w:rPr>
        <w:br/>
      </w:r>
      <w:r w:rsidRPr="00065AEA">
        <w:rPr>
          <w:rFonts w:ascii="Times New Roman" w:hAnsi="Times New Roman" w:cs="Times New Roman"/>
          <w:sz w:val="24"/>
          <w:szCs w:val="24"/>
          <w:shd w:val="clear" w:color="auto" w:fill="FFFFFF"/>
        </w:rPr>
        <w:t>особенно ярко. Вместе с этим, показывается исключительно важная роль суперкомпьютерных систем как необъемлемой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 Курс является вводным, а излагаемый материал носит универсальный характер. В силу широкого распространения вычислительных технологий для решения задач науки, промышленности и общества, данный курс является частью обучения по многим направлениям как естественных, так и гуманитарных наук.</w:t>
      </w:r>
    </w:p>
    <w:p w14:paraId="282FFFE5" w14:textId="77777777" w:rsidR="00857DDA" w:rsidRPr="00065AEA" w:rsidRDefault="00857DDA" w:rsidP="00065AEA">
      <w:pPr>
        <w:pStyle w:val="a4"/>
        <w:spacing w:after="200" w:line="276" w:lineRule="auto"/>
        <w:jc w:val="center"/>
        <w:rPr>
          <w:rFonts w:ascii="Times New Roman" w:hAnsi="Times New Roman"/>
          <w:b/>
          <w:sz w:val="24"/>
          <w:szCs w:val="24"/>
        </w:rPr>
      </w:pPr>
      <w:r w:rsidRPr="00065AEA">
        <w:rPr>
          <w:rFonts w:ascii="Times New Roman" w:hAnsi="Times New Roman"/>
          <w:b/>
          <w:sz w:val="24"/>
          <w:szCs w:val="24"/>
        </w:rPr>
        <w:t xml:space="preserve">Введение в сети ЭВМ </w:t>
      </w:r>
    </w:p>
    <w:p w14:paraId="5478B8AD" w14:textId="77777777" w:rsidR="00AC59BC" w:rsidRPr="00065AEA" w:rsidRDefault="00AC59BC" w:rsidP="00065AEA">
      <w:pPr>
        <w:spacing w:after="0"/>
        <w:jc w:val="both"/>
        <w:rPr>
          <w:rFonts w:ascii="Times New Roman" w:eastAsia="Times New Roman" w:hAnsi="Times New Roman" w:cs="Times New Roman"/>
          <w:sz w:val="24"/>
          <w:szCs w:val="24"/>
          <w:lang w:eastAsia="ru-RU"/>
        </w:rPr>
      </w:pPr>
      <w:r w:rsidRPr="00065AEA">
        <w:rPr>
          <w:rFonts w:ascii="Times New Roman" w:eastAsia="Times New Roman" w:hAnsi="Times New Roman" w:cs="Times New Roman"/>
          <w:sz w:val="24"/>
          <w:szCs w:val="24"/>
          <w:lang w:eastAsia="ru-RU"/>
        </w:rPr>
        <w:t>Целью освоения дисциплины «Введение в Сети ЭВМ» является приобретение студентами знаний и навыков в следующих областях:</w:t>
      </w:r>
    </w:p>
    <w:p w14:paraId="36519F70" w14:textId="77777777" w:rsidR="00AC59BC" w:rsidRPr="00065AEA" w:rsidRDefault="00AC59BC" w:rsidP="00065AEA">
      <w:pPr>
        <w:numPr>
          <w:ilvl w:val="0"/>
          <w:numId w:val="1"/>
        </w:numPr>
        <w:spacing w:after="0"/>
        <w:jc w:val="both"/>
        <w:rPr>
          <w:rFonts w:ascii="Times New Roman" w:eastAsia="Times New Roman" w:hAnsi="Times New Roman" w:cs="Times New Roman"/>
          <w:sz w:val="24"/>
          <w:szCs w:val="24"/>
          <w:lang w:eastAsia="ru-RU"/>
        </w:rPr>
      </w:pPr>
      <w:r w:rsidRPr="00065AEA">
        <w:rPr>
          <w:rFonts w:ascii="Times New Roman" w:eastAsia="Times New Roman" w:hAnsi="Times New Roman" w:cs="Times New Roman"/>
          <w:sz w:val="24"/>
          <w:szCs w:val="24"/>
          <w:lang w:eastAsia="ru-RU"/>
        </w:rPr>
        <w:t>основы построения и архитектуры сетей телекоммуникации;</w:t>
      </w:r>
    </w:p>
    <w:p w14:paraId="745E5650" w14:textId="77777777" w:rsidR="00AC59BC" w:rsidRPr="00065AEA" w:rsidRDefault="00AC59BC" w:rsidP="00065AEA">
      <w:pPr>
        <w:numPr>
          <w:ilvl w:val="0"/>
          <w:numId w:val="1"/>
        </w:numPr>
        <w:spacing w:after="0"/>
        <w:jc w:val="both"/>
        <w:rPr>
          <w:rFonts w:ascii="Times New Roman" w:eastAsia="Times New Roman" w:hAnsi="Times New Roman" w:cs="Times New Roman"/>
          <w:sz w:val="24"/>
          <w:szCs w:val="24"/>
          <w:lang w:eastAsia="ru-RU"/>
        </w:rPr>
      </w:pPr>
      <w:r w:rsidRPr="00065AEA">
        <w:rPr>
          <w:rFonts w:ascii="Times New Roman" w:eastAsia="Times New Roman" w:hAnsi="Times New Roman" w:cs="Times New Roman"/>
          <w:sz w:val="24"/>
          <w:szCs w:val="24"/>
          <w:lang w:eastAsia="ru-RU"/>
        </w:rPr>
        <w:t>принципы построения, параметры и характеристики цифровых и аналоговых каналов передачи данных;</w:t>
      </w:r>
    </w:p>
    <w:p w14:paraId="622237F7" w14:textId="77777777" w:rsidR="00AC59BC" w:rsidRPr="00065AEA" w:rsidRDefault="00AC59BC" w:rsidP="00065AEA">
      <w:pPr>
        <w:numPr>
          <w:ilvl w:val="0"/>
          <w:numId w:val="1"/>
        </w:numPr>
        <w:spacing w:after="0"/>
        <w:jc w:val="both"/>
        <w:rPr>
          <w:rFonts w:ascii="Times New Roman" w:eastAsia="Times New Roman" w:hAnsi="Times New Roman" w:cs="Times New Roman"/>
          <w:sz w:val="24"/>
          <w:szCs w:val="24"/>
          <w:lang w:eastAsia="ru-RU"/>
        </w:rPr>
      </w:pPr>
      <w:r w:rsidRPr="00065AEA">
        <w:rPr>
          <w:rFonts w:ascii="Times New Roman" w:eastAsia="Times New Roman" w:hAnsi="Times New Roman" w:cs="Times New Roman"/>
          <w:sz w:val="24"/>
          <w:szCs w:val="24"/>
          <w:lang w:eastAsia="ru-RU"/>
        </w:rPr>
        <w:t>современные технологии телекоммуникации;</w:t>
      </w:r>
    </w:p>
    <w:p w14:paraId="55C9F724" w14:textId="77777777" w:rsidR="00AC59BC" w:rsidRPr="00065AEA" w:rsidRDefault="00AC59BC" w:rsidP="00065AEA">
      <w:pPr>
        <w:numPr>
          <w:ilvl w:val="0"/>
          <w:numId w:val="1"/>
        </w:numPr>
        <w:spacing w:after="0"/>
        <w:jc w:val="both"/>
        <w:rPr>
          <w:rFonts w:ascii="Times New Roman" w:eastAsia="Times New Roman" w:hAnsi="Times New Roman" w:cs="Times New Roman"/>
          <w:sz w:val="24"/>
          <w:szCs w:val="24"/>
          <w:lang w:eastAsia="ru-RU"/>
        </w:rPr>
      </w:pPr>
      <w:r w:rsidRPr="00065AEA">
        <w:rPr>
          <w:rFonts w:ascii="Times New Roman" w:eastAsia="Times New Roman" w:hAnsi="Times New Roman" w:cs="Times New Roman"/>
          <w:sz w:val="24"/>
          <w:szCs w:val="24"/>
          <w:lang w:eastAsia="ru-RU"/>
        </w:rPr>
        <w:t>основные стандарты, используемые в инфокоммуникационных системах и технологиях;</w:t>
      </w:r>
    </w:p>
    <w:p w14:paraId="401AF5F2" w14:textId="77777777" w:rsidR="00AC59BC" w:rsidRPr="00065AEA" w:rsidRDefault="00AC59BC" w:rsidP="00065AEA">
      <w:pPr>
        <w:numPr>
          <w:ilvl w:val="0"/>
          <w:numId w:val="1"/>
        </w:numPr>
        <w:spacing w:after="0"/>
        <w:jc w:val="both"/>
        <w:rPr>
          <w:rFonts w:ascii="Times New Roman" w:eastAsia="Times New Roman" w:hAnsi="Times New Roman" w:cs="Times New Roman"/>
          <w:sz w:val="24"/>
          <w:szCs w:val="24"/>
          <w:lang w:eastAsia="ru-RU"/>
        </w:rPr>
      </w:pPr>
      <w:r w:rsidRPr="00065AEA">
        <w:rPr>
          <w:rFonts w:ascii="Times New Roman" w:eastAsia="Times New Roman" w:hAnsi="Times New Roman" w:cs="Times New Roman"/>
          <w:sz w:val="24"/>
          <w:szCs w:val="24"/>
          <w:lang w:eastAsia="ru-RU"/>
        </w:rPr>
        <w:t>теоретические основы архитектурной и системотехнической организации вычислительных сетей, построение сетевых протоколов;</w:t>
      </w:r>
    </w:p>
    <w:p w14:paraId="655A24E5" w14:textId="77777777" w:rsidR="00AC59BC" w:rsidRPr="00065AEA" w:rsidRDefault="00AC59BC" w:rsidP="00065AEA">
      <w:pPr>
        <w:numPr>
          <w:ilvl w:val="0"/>
          <w:numId w:val="1"/>
        </w:numPr>
        <w:spacing w:after="0"/>
        <w:jc w:val="both"/>
        <w:rPr>
          <w:rFonts w:ascii="Times New Roman" w:eastAsia="Times New Roman" w:hAnsi="Times New Roman" w:cs="Times New Roman"/>
          <w:sz w:val="24"/>
          <w:szCs w:val="24"/>
          <w:lang w:eastAsia="ru-RU"/>
        </w:rPr>
      </w:pPr>
      <w:r w:rsidRPr="00065AEA">
        <w:rPr>
          <w:rFonts w:ascii="Times New Roman" w:eastAsia="Times New Roman" w:hAnsi="Times New Roman" w:cs="Times New Roman"/>
          <w:sz w:val="24"/>
          <w:szCs w:val="24"/>
          <w:lang w:eastAsia="ru-RU"/>
        </w:rPr>
        <w:t>выбор и комплексирование программно-аппаратных средств сетей телекоммуникации;</w:t>
      </w:r>
    </w:p>
    <w:p w14:paraId="4E46592E" w14:textId="77777777" w:rsidR="00AC59BC" w:rsidRPr="00065AEA" w:rsidRDefault="00AC59BC" w:rsidP="00065AEA">
      <w:pPr>
        <w:numPr>
          <w:ilvl w:val="0"/>
          <w:numId w:val="1"/>
        </w:numPr>
        <w:spacing w:after="0"/>
        <w:jc w:val="both"/>
        <w:rPr>
          <w:rFonts w:ascii="Times New Roman" w:eastAsia="Times New Roman" w:hAnsi="Times New Roman" w:cs="Times New Roman"/>
          <w:sz w:val="24"/>
          <w:szCs w:val="24"/>
          <w:lang w:eastAsia="ru-RU"/>
        </w:rPr>
      </w:pPr>
      <w:r w:rsidRPr="00065AEA">
        <w:rPr>
          <w:rFonts w:ascii="Times New Roman" w:eastAsia="Times New Roman" w:hAnsi="Times New Roman" w:cs="Times New Roman"/>
          <w:sz w:val="24"/>
          <w:szCs w:val="24"/>
          <w:lang w:eastAsia="ru-RU"/>
        </w:rPr>
        <w:t>конфигурирование локальных сетей и реализация сетевых протоколов с помощью программных средств;</w:t>
      </w:r>
    </w:p>
    <w:p w14:paraId="7BD81A71" w14:textId="77777777" w:rsidR="00AC59BC" w:rsidRPr="00065AEA" w:rsidRDefault="00AC59BC" w:rsidP="00065AEA">
      <w:pPr>
        <w:numPr>
          <w:ilvl w:val="0"/>
          <w:numId w:val="1"/>
        </w:numPr>
        <w:spacing w:after="0"/>
        <w:jc w:val="both"/>
        <w:rPr>
          <w:rFonts w:ascii="Times New Roman" w:eastAsia="Times New Roman" w:hAnsi="Times New Roman" w:cs="Times New Roman"/>
          <w:sz w:val="24"/>
          <w:szCs w:val="24"/>
          <w:lang w:eastAsia="ru-RU"/>
        </w:rPr>
      </w:pPr>
      <w:r w:rsidRPr="00065AEA">
        <w:rPr>
          <w:rFonts w:ascii="Times New Roman" w:eastAsia="Times New Roman" w:hAnsi="Times New Roman" w:cs="Times New Roman"/>
          <w:sz w:val="24"/>
          <w:szCs w:val="24"/>
          <w:lang w:eastAsia="ru-RU"/>
        </w:rPr>
        <w:t>методы и средства обеспечения информационной безопасности компьютерных сетей;</w:t>
      </w:r>
    </w:p>
    <w:p w14:paraId="2C7B4E00" w14:textId="77777777" w:rsidR="00857DDA" w:rsidRPr="00065AEA" w:rsidRDefault="00AC59BC" w:rsidP="00065AEA">
      <w:pPr>
        <w:ind w:firstLine="708"/>
        <w:jc w:val="both"/>
        <w:rPr>
          <w:rFonts w:ascii="Times New Roman" w:hAnsi="Times New Roman" w:cs="Times New Roman"/>
          <w:sz w:val="24"/>
          <w:szCs w:val="24"/>
        </w:rPr>
      </w:pPr>
      <w:r w:rsidRPr="00065AEA">
        <w:rPr>
          <w:rFonts w:ascii="Times New Roman" w:eastAsia="Times New Roman" w:hAnsi="Times New Roman" w:cs="Times New Roman"/>
          <w:sz w:val="24"/>
          <w:szCs w:val="24"/>
          <w:lang w:eastAsia="ru-RU"/>
        </w:rPr>
        <w:t>облачные вычисления, центры обработки данных (ЦОД), программно-конфигурируемые сети (ПКС).</w:t>
      </w:r>
    </w:p>
    <w:p w14:paraId="38C58525" w14:textId="77777777" w:rsidR="00065AEA" w:rsidRDefault="00065AEA" w:rsidP="00065AEA">
      <w:pPr>
        <w:pStyle w:val="a4"/>
        <w:spacing w:after="200" w:line="276" w:lineRule="auto"/>
        <w:jc w:val="center"/>
        <w:rPr>
          <w:rFonts w:ascii="Times New Roman" w:hAnsi="Times New Roman"/>
          <w:b/>
          <w:sz w:val="24"/>
          <w:szCs w:val="24"/>
        </w:rPr>
      </w:pPr>
      <w:bookmarkStart w:id="0" w:name="_Hlk154475521"/>
      <w:bookmarkStart w:id="1" w:name="_Hlk154475119"/>
      <w:r>
        <w:rPr>
          <w:rFonts w:ascii="Times New Roman" w:hAnsi="Times New Roman"/>
          <w:b/>
          <w:sz w:val="24"/>
          <w:szCs w:val="24"/>
        </w:rPr>
        <w:t>Методы машинного обучения</w:t>
      </w:r>
    </w:p>
    <w:p w14:paraId="0C91A460" w14:textId="77777777" w:rsidR="00065AEA" w:rsidRDefault="00065AEA" w:rsidP="00065AEA">
      <w:pPr>
        <w:pStyle w:val="v1gmail-p1"/>
        <w:shd w:val="clear" w:color="auto" w:fill="FFFFFF"/>
        <w:spacing w:before="0" w:beforeAutospacing="0" w:after="0" w:afterAutospacing="0" w:line="276" w:lineRule="auto"/>
        <w:ind w:firstLine="708"/>
        <w:jc w:val="both"/>
        <w:rPr>
          <w:color w:val="000000"/>
        </w:rPr>
      </w:pPr>
      <w:r>
        <w:rPr>
          <w:color w:val="000000"/>
        </w:rPr>
        <w:t xml:space="preserve">Курс «Методы машинного обучения» посвящен современным методам предобработки и анализа данных, а также задачам прогнозирования вещественной переменной (регрессия), дискретной переменной (классификация). Также в курсе рассматриваются такие основные задачи обучения по прецедентам как кластеризация и понижение размерности. Изучаются методы их решения, как классические, так и новые, созданные за последние 10–15 лет. Рассматриваются продвинутые методы </w:t>
      </w:r>
      <w:proofErr w:type="spellStart"/>
      <w:r>
        <w:rPr>
          <w:color w:val="000000"/>
        </w:rPr>
        <w:t>ансамблирования</w:t>
      </w:r>
      <w:proofErr w:type="spellEnd"/>
      <w:r>
        <w:rPr>
          <w:color w:val="000000"/>
        </w:rPr>
        <w:t xml:space="preserve"> (</w:t>
      </w:r>
      <w:proofErr w:type="spellStart"/>
      <w:r>
        <w:rPr>
          <w:color w:val="000000"/>
        </w:rPr>
        <w:t>XGBoost</w:t>
      </w:r>
      <w:proofErr w:type="spellEnd"/>
      <w:r>
        <w:rPr>
          <w:color w:val="000000"/>
        </w:rPr>
        <w:t xml:space="preserve">, </w:t>
      </w:r>
      <w:proofErr w:type="spellStart"/>
      <w:r>
        <w:rPr>
          <w:color w:val="000000"/>
        </w:rPr>
        <w:t>CatBoost</w:t>
      </w:r>
      <w:proofErr w:type="spellEnd"/>
      <w:r>
        <w:rPr>
          <w:color w:val="000000"/>
        </w:rPr>
        <w:t xml:space="preserve">, </w:t>
      </w:r>
      <w:proofErr w:type="spellStart"/>
      <w:r>
        <w:rPr>
          <w:color w:val="000000"/>
        </w:rPr>
        <w:t>стэкинг</w:t>
      </w:r>
      <w:proofErr w:type="spellEnd"/>
      <w:r>
        <w:rPr>
          <w:color w:val="000000"/>
        </w:rPr>
        <w:t xml:space="preserve"> и </w:t>
      </w:r>
      <w:proofErr w:type="spellStart"/>
      <w:r>
        <w:rPr>
          <w:color w:val="000000"/>
        </w:rPr>
        <w:t>т.д</w:t>
      </w:r>
      <w:proofErr w:type="spellEnd"/>
      <w:r>
        <w:rPr>
          <w:color w:val="000000"/>
        </w:rPr>
        <w:t>). Студентам также предлагается ознакомиться с байесовской теорией классификации. Упор делается на глубокое понимание математических основ, взаимосвязей, достоинств и ограничений рассматриваемых методов. </w:t>
      </w:r>
    </w:p>
    <w:p w14:paraId="4A5BB8BD" w14:textId="77777777" w:rsidR="00065AEA" w:rsidRDefault="00065AEA" w:rsidP="00065AEA">
      <w:pPr>
        <w:spacing w:after="120"/>
        <w:ind w:firstLine="708"/>
        <w:jc w:val="both"/>
        <w:rPr>
          <w:rFonts w:ascii="Times New Roman" w:hAnsi="Times New Roman" w:cs="Times New Roman"/>
          <w:sz w:val="24"/>
          <w:szCs w:val="24"/>
        </w:rPr>
      </w:pPr>
      <w:r>
        <w:rPr>
          <w:rFonts w:ascii="Times New Roman" w:hAnsi="Times New Roman" w:cs="Times New Roman"/>
          <w:color w:val="000000"/>
          <w:sz w:val="24"/>
          <w:szCs w:val="24"/>
        </w:rPr>
        <w:t>Программа курса предназначена для студентов уже знакомых с основами линейной алгебры, математического анализа, теории вероятности. Знание математической статистики, методов оптимизации и языка программирования Python желательно, но не обязательно.</w:t>
      </w:r>
      <w:bookmarkEnd w:id="0"/>
    </w:p>
    <w:bookmarkEnd w:id="1"/>
    <w:p w14:paraId="3BCAF78A" w14:textId="77777777" w:rsidR="00065AEA" w:rsidRDefault="00065AEA" w:rsidP="00065AEA">
      <w:pPr>
        <w:spacing w:after="120"/>
        <w:jc w:val="center"/>
        <w:rPr>
          <w:rFonts w:ascii="Times New Roman" w:hAnsi="Times New Roman" w:cs="Times New Roman"/>
          <w:b/>
          <w:bCs/>
          <w:sz w:val="24"/>
          <w:szCs w:val="24"/>
        </w:rPr>
      </w:pPr>
    </w:p>
    <w:p w14:paraId="74872A8B" w14:textId="77777777" w:rsidR="00065AEA" w:rsidRDefault="00065AEA" w:rsidP="00065AEA">
      <w:pPr>
        <w:spacing w:after="120"/>
        <w:jc w:val="center"/>
        <w:rPr>
          <w:rFonts w:ascii="Times New Roman" w:hAnsi="Times New Roman" w:cs="Times New Roman"/>
          <w:b/>
          <w:bCs/>
          <w:sz w:val="24"/>
          <w:szCs w:val="24"/>
        </w:rPr>
      </w:pPr>
      <w:r>
        <w:rPr>
          <w:rFonts w:ascii="Times New Roman" w:hAnsi="Times New Roman" w:cs="Times New Roman"/>
          <w:b/>
          <w:bCs/>
          <w:sz w:val="24"/>
          <w:szCs w:val="24"/>
        </w:rPr>
        <w:t>Экономика</w:t>
      </w:r>
    </w:p>
    <w:p w14:paraId="0078064B" w14:textId="77777777" w:rsidR="00065AEA" w:rsidRDefault="00065AEA" w:rsidP="00065AEA">
      <w:pPr>
        <w:pStyle w:val="a"/>
        <w:numPr>
          <w:ilvl w:val="0"/>
          <w:numId w:val="0"/>
        </w:numPr>
        <w:spacing w:after="40" w:line="276" w:lineRule="auto"/>
        <w:ind w:firstLine="708"/>
        <w:rPr>
          <w:b/>
          <w:bCs/>
          <w:szCs w:val="22"/>
        </w:rPr>
      </w:pPr>
      <w:r>
        <w:rPr>
          <w:b/>
          <w:bCs/>
          <w:szCs w:val="22"/>
        </w:rPr>
        <w:t>Целью дисциплины</w:t>
      </w:r>
      <w:r>
        <w:rPr>
          <w:bCs/>
          <w:szCs w:val="22"/>
        </w:rPr>
        <w:t xml:space="preserve"> является ф</w:t>
      </w:r>
      <w:r>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17961F06" w14:textId="77777777" w:rsidR="00065AEA" w:rsidRDefault="00065AEA" w:rsidP="00065AEA">
      <w:pPr>
        <w:pStyle w:val="a"/>
        <w:numPr>
          <w:ilvl w:val="0"/>
          <w:numId w:val="0"/>
        </w:numPr>
        <w:spacing w:line="276" w:lineRule="auto"/>
        <w:ind w:firstLine="709"/>
        <w:rPr>
          <w:rFonts w:eastAsia="Times New Roman"/>
          <w:b/>
          <w:snapToGrid w:val="0"/>
        </w:rPr>
      </w:pPr>
      <w:r>
        <w:rPr>
          <w:rFonts w:eastAsia="Times New Roman"/>
          <w:b/>
          <w:snapToGrid w:val="0"/>
          <w:szCs w:val="22"/>
        </w:rPr>
        <w:t>Задачи:</w:t>
      </w:r>
    </w:p>
    <w:p w14:paraId="7530F05C" w14:textId="77777777" w:rsidR="00065AEA" w:rsidRDefault="00065AEA" w:rsidP="00065AEA">
      <w:pPr>
        <w:numPr>
          <w:ilvl w:val="0"/>
          <w:numId w:val="3"/>
        </w:numPr>
        <w:spacing w:after="0"/>
        <w:ind w:left="0" w:firstLine="284"/>
        <w:rPr>
          <w:rFonts w:ascii="Times New Roman" w:hAnsi="Times New Roman"/>
          <w:sz w:val="24"/>
          <w:szCs w:val="24"/>
        </w:rPr>
      </w:pPr>
      <w:r>
        <w:rPr>
          <w:rFonts w:ascii="Times New Roman" w:hAnsi="Times New Roman"/>
          <w:sz w:val="24"/>
          <w:szCs w:val="24"/>
        </w:rPr>
        <w:t>познакомить студентов с базовыми экономическими категориями и институтами;</w:t>
      </w:r>
    </w:p>
    <w:p w14:paraId="7181F430" w14:textId="77777777" w:rsidR="00065AEA" w:rsidRDefault="00065AEA" w:rsidP="00065AEA">
      <w:pPr>
        <w:numPr>
          <w:ilvl w:val="0"/>
          <w:numId w:val="3"/>
        </w:numPr>
        <w:spacing w:after="0"/>
        <w:ind w:left="0" w:firstLine="284"/>
        <w:rPr>
          <w:rFonts w:ascii="Times New Roman" w:hAnsi="Times New Roman"/>
          <w:sz w:val="24"/>
          <w:szCs w:val="24"/>
        </w:rPr>
      </w:pPr>
      <w:r>
        <w:rPr>
          <w:rFonts w:ascii="Times New Roman" w:hAnsi="Times New Roman"/>
          <w:sz w:val="24"/>
          <w:szCs w:val="24"/>
        </w:rPr>
        <w:t>показать закономерности экономического развития;</w:t>
      </w:r>
    </w:p>
    <w:p w14:paraId="2181DA4A" w14:textId="77777777" w:rsidR="00065AEA" w:rsidRDefault="00065AEA" w:rsidP="00065AEA">
      <w:pPr>
        <w:numPr>
          <w:ilvl w:val="0"/>
          <w:numId w:val="3"/>
        </w:numPr>
        <w:spacing w:after="0"/>
        <w:ind w:left="0" w:firstLine="284"/>
        <w:rPr>
          <w:rFonts w:ascii="Times New Roman" w:hAnsi="Times New Roman"/>
          <w:sz w:val="24"/>
          <w:szCs w:val="24"/>
        </w:rPr>
      </w:pPr>
      <w:r>
        <w:rPr>
          <w:rFonts w:ascii="Times New Roman" w:hAnsi="Times New Roman"/>
          <w:sz w:val="24"/>
          <w:szCs w:val="24"/>
        </w:rPr>
        <w:t>раскрыть особенности поведения фирмы и домашнего хозяйства в условиях современной смешанной экономики;</w:t>
      </w:r>
    </w:p>
    <w:p w14:paraId="0D9FFE4F" w14:textId="77777777" w:rsidR="00065AEA" w:rsidRDefault="00065AEA" w:rsidP="00065AEA">
      <w:pPr>
        <w:numPr>
          <w:ilvl w:val="0"/>
          <w:numId w:val="3"/>
        </w:numPr>
        <w:spacing w:after="40"/>
        <w:ind w:left="0" w:firstLine="284"/>
        <w:rPr>
          <w:rFonts w:ascii="Times New Roman" w:hAnsi="Times New Roman"/>
          <w:sz w:val="24"/>
          <w:szCs w:val="24"/>
        </w:rPr>
      </w:pPr>
      <w:r>
        <w:rPr>
          <w:rFonts w:ascii="Times New Roman" w:hAnsi="Times New Roman"/>
          <w:sz w:val="24"/>
          <w:szCs w:val="24"/>
        </w:rPr>
        <w:t>познакомить студентов с основами грамотного финансового поведения;</w:t>
      </w:r>
    </w:p>
    <w:p w14:paraId="795557BF" w14:textId="4478D769" w:rsidR="00860A10" w:rsidRPr="00065AEA" w:rsidRDefault="00065AEA" w:rsidP="00065AEA">
      <w:pPr>
        <w:pStyle w:val="a4"/>
        <w:spacing w:after="200" w:line="276" w:lineRule="auto"/>
        <w:ind w:firstLine="708"/>
        <w:jc w:val="both"/>
        <w:rPr>
          <w:rFonts w:ascii="Times New Roman" w:hAnsi="Times New Roman"/>
          <w:sz w:val="24"/>
          <w:szCs w:val="24"/>
        </w:rPr>
      </w:pPr>
      <w:r>
        <w:rPr>
          <w:rFonts w:ascii="Times New Roman" w:hAnsi="Times New Roman"/>
          <w:sz w:val="24"/>
          <w:szCs w:val="24"/>
        </w:rPr>
        <w:t>показать необходимость и задачи государственного регулирования в условиях открытой экономики.</w:t>
      </w:r>
    </w:p>
    <w:p w14:paraId="5A14398A" w14:textId="24384434" w:rsidR="00D62DED" w:rsidRPr="00065AEA" w:rsidRDefault="00D62DED" w:rsidP="00065AEA">
      <w:pPr>
        <w:jc w:val="center"/>
        <w:rPr>
          <w:rFonts w:ascii="Times New Roman" w:hAnsi="Times New Roman" w:cs="Times New Roman"/>
          <w:b/>
          <w:sz w:val="24"/>
          <w:szCs w:val="24"/>
        </w:rPr>
      </w:pPr>
      <w:r w:rsidRPr="00065AEA">
        <w:rPr>
          <w:rFonts w:ascii="Times New Roman" w:hAnsi="Times New Roman" w:cs="Times New Roman"/>
          <w:b/>
          <w:sz w:val="24"/>
          <w:szCs w:val="24"/>
        </w:rPr>
        <w:t>Средства и системы параллельного программирования</w:t>
      </w:r>
    </w:p>
    <w:p w14:paraId="54F04669" w14:textId="77777777" w:rsidR="00D62DED" w:rsidRPr="00065AEA" w:rsidRDefault="00D62DED" w:rsidP="00065AEA">
      <w:pPr>
        <w:spacing w:after="120"/>
        <w:ind w:firstLine="708"/>
        <w:jc w:val="both"/>
        <w:rPr>
          <w:rFonts w:ascii="Times New Roman" w:hAnsi="Times New Roman" w:cs="Times New Roman"/>
          <w:sz w:val="24"/>
          <w:szCs w:val="24"/>
        </w:rPr>
      </w:pPr>
      <w:r w:rsidRPr="00065AEA">
        <w:rPr>
          <w:rFonts w:ascii="Times New Roman" w:hAnsi="Times New Roman" w:cs="Times New Roman"/>
          <w:sz w:val="24"/>
          <w:szCs w:val="24"/>
        </w:rPr>
        <w:t xml:space="preserve">Курс читается для студентов 3-его курса кафедры СКИ в 5-ом семестре. </w:t>
      </w:r>
    </w:p>
    <w:p w14:paraId="20CA1DD6" w14:textId="77777777" w:rsidR="00D62DED" w:rsidRPr="00065AEA" w:rsidRDefault="00D62DED" w:rsidP="00065AEA">
      <w:pPr>
        <w:ind w:firstLine="708"/>
        <w:jc w:val="both"/>
        <w:rPr>
          <w:rFonts w:ascii="Times New Roman" w:hAnsi="Times New Roman" w:cs="Times New Roman"/>
          <w:sz w:val="24"/>
          <w:szCs w:val="24"/>
        </w:rPr>
      </w:pPr>
      <w:r w:rsidRPr="00065AEA">
        <w:rPr>
          <w:rFonts w:ascii="Times New Roman" w:hAnsi="Times New Roman" w:cs="Times New Roman"/>
          <w:sz w:val="24"/>
          <w:szCs w:val="24"/>
        </w:rPr>
        <w:t xml:space="preserve">Курс посвящен  изучению современных подходов к разработке параллельных программ с учетом особенностей аппаратной организации параллельных вычислительных систем. Рассматриваются технологии параллельного программирования, направленные на эффективное использование  архитектурных особенностей вычислительных систем. Изучаются подходы к построению параллельных программ с использованием технологий  параллельного программирования </w:t>
      </w:r>
      <w:proofErr w:type="spellStart"/>
      <w:r w:rsidRPr="00065AEA">
        <w:rPr>
          <w:rFonts w:ascii="Times New Roman" w:hAnsi="Times New Roman" w:cs="Times New Roman"/>
          <w:sz w:val="24"/>
          <w:szCs w:val="24"/>
        </w:rPr>
        <w:t>OpenMP</w:t>
      </w:r>
      <w:proofErr w:type="spellEnd"/>
      <w:r w:rsidRPr="00065AEA">
        <w:rPr>
          <w:rFonts w:ascii="Times New Roman" w:hAnsi="Times New Roman" w:cs="Times New Roman"/>
          <w:sz w:val="24"/>
          <w:szCs w:val="24"/>
        </w:rPr>
        <w:t xml:space="preserve"> и MPI, библиотек </w:t>
      </w:r>
      <w:proofErr w:type="spellStart"/>
      <w:r w:rsidRPr="00065AEA">
        <w:rPr>
          <w:rFonts w:ascii="Times New Roman" w:hAnsi="Times New Roman" w:cs="Times New Roman"/>
          <w:sz w:val="24"/>
          <w:szCs w:val="24"/>
          <w:lang w:val="en-US"/>
        </w:rPr>
        <w:t>Pthreads</w:t>
      </w:r>
      <w:proofErr w:type="spellEnd"/>
      <w:r w:rsidRPr="00065AEA">
        <w:rPr>
          <w:rFonts w:ascii="Times New Roman" w:hAnsi="Times New Roman" w:cs="Times New Roman"/>
          <w:sz w:val="24"/>
          <w:szCs w:val="24"/>
        </w:rPr>
        <w:t xml:space="preserve">, </w:t>
      </w:r>
      <w:proofErr w:type="spellStart"/>
      <w:r w:rsidRPr="00065AEA">
        <w:rPr>
          <w:rFonts w:ascii="Times New Roman" w:hAnsi="Times New Roman" w:cs="Times New Roman"/>
          <w:sz w:val="24"/>
          <w:szCs w:val="24"/>
          <w:lang w:val="en-US"/>
        </w:rPr>
        <w:t>Scalapack</w:t>
      </w:r>
      <w:proofErr w:type="spellEnd"/>
      <w:r w:rsidRPr="00065AEA">
        <w:rPr>
          <w:rFonts w:ascii="Times New Roman" w:hAnsi="Times New Roman" w:cs="Times New Roman"/>
          <w:sz w:val="24"/>
          <w:szCs w:val="24"/>
        </w:rPr>
        <w:t xml:space="preserve">. Изучаются модели и системы, направленные на исследование эффективности параллельных программ. Рассматриваются базовые параллельные алгоритмы линейной алгебры и методы их реализации с использованием изучаемых технологий параллельного программирования. Курс  поддерживается системой обязательных  практических заданий, реализуемых на параллельных вычислительных системах – суперкомпьютере Blue </w:t>
      </w:r>
      <w:proofErr w:type="spellStart"/>
      <w:r w:rsidRPr="00065AEA">
        <w:rPr>
          <w:rFonts w:ascii="Times New Roman" w:hAnsi="Times New Roman" w:cs="Times New Roman"/>
          <w:sz w:val="24"/>
          <w:szCs w:val="24"/>
        </w:rPr>
        <w:t>Gene</w:t>
      </w:r>
      <w:proofErr w:type="spellEnd"/>
      <w:r w:rsidRPr="00065AEA">
        <w:rPr>
          <w:rFonts w:ascii="Times New Roman" w:hAnsi="Times New Roman" w:cs="Times New Roman"/>
          <w:sz w:val="24"/>
          <w:szCs w:val="24"/>
        </w:rPr>
        <w:t xml:space="preserve">/P и многопроцессорном кластере на базе процессоров IBM Power8. </w:t>
      </w:r>
    </w:p>
    <w:p w14:paraId="5666E006" w14:textId="77777777" w:rsidR="00857DDA" w:rsidRPr="00065AEA" w:rsidRDefault="00857DDA" w:rsidP="00065AEA">
      <w:pPr>
        <w:pStyle w:val="5"/>
        <w:spacing w:before="0" w:after="200"/>
        <w:jc w:val="center"/>
        <w:rPr>
          <w:rFonts w:ascii="Times New Roman" w:hAnsi="Times New Roman" w:cs="Times New Roman"/>
          <w:b/>
          <w:color w:val="auto"/>
          <w:sz w:val="24"/>
          <w:szCs w:val="24"/>
        </w:rPr>
      </w:pPr>
      <w:r w:rsidRPr="00065AEA">
        <w:rPr>
          <w:rFonts w:ascii="Times New Roman" w:hAnsi="Times New Roman" w:cs="Times New Roman"/>
          <w:b/>
          <w:color w:val="auto"/>
          <w:sz w:val="24"/>
          <w:szCs w:val="24"/>
        </w:rPr>
        <w:t>Функциональный анализ</w:t>
      </w:r>
    </w:p>
    <w:p w14:paraId="43AD2125" w14:textId="77777777" w:rsidR="00857DDA" w:rsidRPr="00065AEA" w:rsidRDefault="00857DDA" w:rsidP="00065AEA">
      <w:pPr>
        <w:pStyle w:val="21"/>
        <w:spacing w:after="200" w:line="276" w:lineRule="auto"/>
        <w:ind w:firstLine="708"/>
        <w:rPr>
          <w:lang w:eastAsia="ru-RU"/>
        </w:rPr>
      </w:pPr>
      <w:r w:rsidRPr="00065AEA">
        <w:rPr>
          <w:lang w:eastAsia="ru-RU"/>
        </w:rPr>
        <w:t xml:space="preserve">Излагаются начальные главы функционального анализа: теория меры и интеграл Лебега, </w:t>
      </w:r>
      <w:proofErr w:type="spellStart"/>
      <w:r w:rsidRPr="00065AEA">
        <w:rPr>
          <w:lang w:eastAsia="ru-RU"/>
        </w:rPr>
        <w:t>банаховы</w:t>
      </w:r>
      <w:proofErr w:type="spellEnd"/>
      <w:r w:rsidRPr="00065AEA">
        <w:rPr>
          <w:lang w:eastAsia="ru-RU"/>
        </w:rPr>
        <w:t xml:space="preserve"> и гильбертовы пространства, линейные операторы, теория Фредгольма, элементы спектральной теории.</w:t>
      </w:r>
    </w:p>
    <w:p w14:paraId="63DD4F8C" w14:textId="77777777" w:rsidR="00857DDA" w:rsidRPr="00065AEA" w:rsidRDefault="00857DDA" w:rsidP="00065AEA">
      <w:pPr>
        <w:jc w:val="center"/>
        <w:rPr>
          <w:rFonts w:ascii="Times New Roman" w:hAnsi="Times New Roman" w:cs="Times New Roman"/>
          <w:b/>
          <w:bCs/>
          <w:sz w:val="24"/>
          <w:szCs w:val="24"/>
        </w:rPr>
      </w:pPr>
      <w:r w:rsidRPr="00065AEA">
        <w:rPr>
          <w:rFonts w:ascii="Times New Roman" w:hAnsi="Times New Roman" w:cs="Times New Roman"/>
          <w:b/>
          <w:bCs/>
          <w:sz w:val="24"/>
          <w:szCs w:val="24"/>
        </w:rPr>
        <w:t>Методы оптимизации</w:t>
      </w:r>
    </w:p>
    <w:p w14:paraId="3C419629" w14:textId="77777777" w:rsidR="00857DDA" w:rsidRPr="00065AEA" w:rsidRDefault="00857DDA" w:rsidP="00065AEA">
      <w:pPr>
        <w:ind w:firstLine="708"/>
        <w:jc w:val="both"/>
        <w:rPr>
          <w:rFonts w:ascii="Times New Roman" w:hAnsi="Times New Roman" w:cs="Times New Roman"/>
          <w:sz w:val="24"/>
          <w:szCs w:val="24"/>
        </w:rPr>
      </w:pPr>
      <w:r w:rsidRPr="00065AEA">
        <w:rPr>
          <w:rFonts w:ascii="Times New Roman" w:hAnsi="Times New Roman" w:cs="Times New Roman"/>
          <w:sz w:val="24"/>
          <w:szCs w:val="24"/>
        </w:rPr>
        <w:t>Излагаются элементы выпуклого анализа и дифференциального исчисления в гильбертовых пространствах, формулируются и доказываются теоремы Вейерштрасса о достижении экстремумов функционалов на множествах из метрических пространств. Излагаются основные методы минимизации: градиентный метод, метод проекции градиента, методы Ньютона, покоординатного спуска, штрафных функций. Материал иллюстрируется на конечномерных примерах и задачах оптимального управления системами, описываемыми как обыкновенными дифференциальными уравнениями, так и уравнениями математической физики. В курсе представлен симплекс-метод для решения задач линейного программирования. Формулируется Принцип максимума Понтрягина, дается понятие о краевой задаче Принципа максимума. Излагается метод регуляризации Тихонова для неустойчивых задач минимизации.</w:t>
      </w:r>
    </w:p>
    <w:p w14:paraId="16319B01" w14:textId="77777777" w:rsidR="00065AEA" w:rsidRDefault="00065AEA" w:rsidP="00065AEA">
      <w:pPr>
        <w:shd w:val="clear" w:color="auto" w:fill="FFFFFF"/>
        <w:spacing w:before="110"/>
        <w:ind w:right="43"/>
        <w:jc w:val="center"/>
        <w:rPr>
          <w:rFonts w:ascii="Times New Roman" w:eastAsia="Times New Roman" w:hAnsi="Times New Roman" w:cs="Times New Roman"/>
          <w:b/>
          <w:sz w:val="24"/>
          <w:szCs w:val="24"/>
        </w:rPr>
      </w:pPr>
    </w:p>
    <w:p w14:paraId="3B2A76BD" w14:textId="6AECB6E7" w:rsidR="00D62DED" w:rsidRPr="00065AEA" w:rsidRDefault="00D62DED" w:rsidP="00065AEA">
      <w:pPr>
        <w:shd w:val="clear" w:color="auto" w:fill="FFFFFF"/>
        <w:spacing w:before="110"/>
        <w:ind w:right="43"/>
        <w:jc w:val="center"/>
        <w:rPr>
          <w:rFonts w:ascii="Times New Roman" w:eastAsia="Times New Roman" w:hAnsi="Times New Roman" w:cs="Times New Roman"/>
          <w:b/>
          <w:sz w:val="24"/>
          <w:szCs w:val="24"/>
        </w:rPr>
      </w:pPr>
      <w:r w:rsidRPr="00065AEA">
        <w:rPr>
          <w:rFonts w:ascii="Times New Roman" w:eastAsia="Times New Roman" w:hAnsi="Times New Roman" w:cs="Times New Roman"/>
          <w:b/>
          <w:sz w:val="24"/>
          <w:szCs w:val="24"/>
        </w:rPr>
        <w:lastRenderedPageBreak/>
        <w:t>Основы кибернетики</w:t>
      </w:r>
    </w:p>
    <w:p w14:paraId="671A1450" w14:textId="77777777" w:rsidR="00D62DED" w:rsidRPr="00065AEA" w:rsidRDefault="00D62DED" w:rsidP="00065AEA">
      <w:pPr>
        <w:shd w:val="clear" w:color="auto" w:fill="FFFFFF"/>
        <w:spacing w:before="110" w:after="120"/>
        <w:ind w:left="10" w:right="43" w:firstLine="698"/>
        <w:jc w:val="both"/>
        <w:rPr>
          <w:rFonts w:ascii="Times New Roman" w:hAnsi="Times New Roman" w:cs="Times New Roman"/>
          <w:sz w:val="24"/>
          <w:szCs w:val="24"/>
        </w:rPr>
      </w:pPr>
      <w:r w:rsidRPr="00065AEA">
        <w:rPr>
          <w:rFonts w:ascii="Times New Roman" w:eastAsia="Times New Roman" w:hAnsi="Times New Roman" w:cs="Times New Roman"/>
          <w:sz w:val="24"/>
          <w:szCs w:val="24"/>
        </w:rPr>
        <w:t>Курс «</w:t>
      </w:r>
      <w:r w:rsidRPr="00065AEA">
        <w:rPr>
          <w:rFonts w:ascii="Times New Roman" w:eastAsia="Times New Roman" w:hAnsi="Times New Roman" w:cs="Times New Roman"/>
          <w:b/>
          <w:sz w:val="24"/>
          <w:szCs w:val="24"/>
        </w:rPr>
        <w:t>Основы кибернетики</w:t>
      </w:r>
      <w:r w:rsidRPr="00065AEA">
        <w:rPr>
          <w:rFonts w:ascii="Times New Roman" w:eastAsia="Times New Roman" w:hAnsi="Times New Roman" w:cs="Times New Roman"/>
          <w:sz w:val="24"/>
          <w:szCs w:val="24"/>
        </w:rPr>
        <w:t>» (ранее «Элементы кибернетики»), создателем и основным лектором которого был чл.-корр. РАН С.В. Яблонский, читается на факультете ВМК с первых лет его существования. Он является продолжением курса «Дискретная математика» и посвящён изложению основных моделей, методов и результатов математической кибернетики, связанных с теорией дискретных управляющих систем (УС), с задачей схемной или структурной реализации дискретных функций и алгоритмов.</w:t>
      </w:r>
    </w:p>
    <w:p w14:paraId="6E8A313A" w14:textId="77777777" w:rsidR="00D62DED" w:rsidRPr="00065AEA" w:rsidRDefault="00D62DED" w:rsidP="00065AEA">
      <w:pPr>
        <w:ind w:firstLine="708"/>
        <w:jc w:val="both"/>
        <w:rPr>
          <w:rFonts w:ascii="Times New Roman" w:eastAsia="MS Mincho" w:hAnsi="Times New Roman" w:cs="Times New Roman"/>
          <w:sz w:val="24"/>
          <w:szCs w:val="24"/>
        </w:rPr>
      </w:pPr>
      <w:r w:rsidRPr="00065AEA">
        <w:rPr>
          <w:rFonts w:ascii="Times New Roman" w:eastAsia="Times New Roman" w:hAnsi="Times New Roman" w:cs="Times New Roman"/>
          <w:sz w:val="24"/>
          <w:szCs w:val="24"/>
        </w:rPr>
        <w:t>В нём рассматриваются различные классы УС (классы схем), представляющие собой дискрет</w:t>
      </w:r>
      <w:r w:rsidRPr="00065AEA">
        <w:rPr>
          <w:rFonts w:ascii="Times New Roman" w:eastAsia="Times New Roman" w:hAnsi="Times New Roman" w:cs="Times New Roman"/>
          <w:sz w:val="24"/>
          <w:szCs w:val="24"/>
        </w:rPr>
        <w:softHyphen/>
        <w:t>ные математические модели различных типов электронных схем, систем обработки информации и управления, алгоритмов и программ. Для базовых классов УС (схем из функциональных элементов, формул, контактных схем, автоматных схем), а также некоторых других типов УС, ставятся и изучаются основные задачи теории УС: задача минимизации дизъюнктивных нормальных форм (ДНФ), задача эквивалентных преобразований и структурного моделирования УС, задача синтеза УС, задача повышения надёжности и контроля УС из ненадёжных элемен</w:t>
      </w:r>
      <w:r w:rsidRPr="00065AEA">
        <w:rPr>
          <w:rFonts w:ascii="Times New Roman" w:eastAsia="Times New Roman" w:hAnsi="Times New Roman" w:cs="Times New Roman"/>
          <w:sz w:val="24"/>
          <w:szCs w:val="24"/>
        </w:rPr>
        <w:softHyphen/>
        <w:t>тов и др. В программу курса входят классические результаты К. Шеннона, С.В. Яблонского, Ю.И. Журавлева и О.Б. Лупанова, а также некоторые результаты последних лет. Показывается возможность практического применения этих результатов на примере задачи проектирования СБИС, которые составляют основу программно-аппаратной реализации алгоритмов.</w:t>
      </w:r>
    </w:p>
    <w:p w14:paraId="468F7B0D" w14:textId="77777777" w:rsidR="00857DDA" w:rsidRPr="00065AEA" w:rsidRDefault="00857DDA" w:rsidP="00065AEA">
      <w:pPr>
        <w:jc w:val="center"/>
        <w:rPr>
          <w:rFonts w:ascii="Times New Roman" w:hAnsi="Times New Roman" w:cs="Times New Roman"/>
          <w:b/>
          <w:sz w:val="24"/>
          <w:szCs w:val="24"/>
          <w:shd w:val="clear" w:color="auto" w:fill="FFFFFF"/>
        </w:rPr>
      </w:pPr>
      <w:r w:rsidRPr="00065AEA">
        <w:rPr>
          <w:rFonts w:ascii="Times New Roman" w:hAnsi="Times New Roman" w:cs="Times New Roman"/>
          <w:b/>
          <w:sz w:val="24"/>
          <w:szCs w:val="24"/>
          <w:shd w:val="clear" w:color="auto" w:fill="FFFFFF"/>
        </w:rPr>
        <w:t>Формальные языки и автоматы</w:t>
      </w:r>
    </w:p>
    <w:p w14:paraId="09707AAB" w14:textId="77777777" w:rsidR="00857DDA" w:rsidRPr="00065AEA" w:rsidRDefault="00857DDA" w:rsidP="00065AEA">
      <w:pPr>
        <w:ind w:firstLine="708"/>
        <w:jc w:val="both"/>
        <w:rPr>
          <w:rFonts w:ascii="Times New Roman" w:hAnsi="Times New Roman" w:cs="Times New Roman"/>
          <w:sz w:val="24"/>
          <w:szCs w:val="24"/>
        </w:rPr>
      </w:pPr>
      <w:r w:rsidRPr="00065AEA">
        <w:rPr>
          <w:rFonts w:ascii="Times New Roman" w:hAnsi="Times New Roman" w:cs="Times New Roman"/>
          <w:sz w:val="24"/>
          <w:szCs w:val="24"/>
          <w:shd w:val="clear" w:color="auto" w:fill="FFFFFF"/>
        </w:rPr>
        <w:t>Дисциплина посвящена теории автоматов и соответствующим им формальным</w:t>
      </w:r>
      <w:r w:rsidRPr="00065AEA">
        <w:rPr>
          <w:rFonts w:ascii="Times New Roman" w:hAnsi="Times New Roman" w:cs="Times New Roman"/>
          <w:sz w:val="24"/>
          <w:szCs w:val="24"/>
        </w:rPr>
        <w:t xml:space="preserve"> </w:t>
      </w:r>
      <w:r w:rsidRPr="00065AEA">
        <w:rPr>
          <w:rFonts w:ascii="Times New Roman" w:hAnsi="Times New Roman" w:cs="Times New Roman"/>
          <w:sz w:val="24"/>
          <w:szCs w:val="24"/>
          <w:shd w:val="clear" w:color="auto" w:fill="FFFFFF"/>
        </w:rPr>
        <w:t>языкам и грамматикам -- от регулярных до контекстно-свободных.  В</w:t>
      </w:r>
      <w:r w:rsidRPr="00065AEA">
        <w:rPr>
          <w:rFonts w:ascii="Times New Roman" w:hAnsi="Times New Roman" w:cs="Times New Roman"/>
          <w:sz w:val="24"/>
          <w:szCs w:val="24"/>
        </w:rPr>
        <w:t xml:space="preserve"> </w:t>
      </w:r>
      <w:r w:rsidRPr="00065AEA">
        <w:rPr>
          <w:rFonts w:ascii="Times New Roman" w:hAnsi="Times New Roman" w:cs="Times New Roman"/>
          <w:sz w:val="24"/>
          <w:szCs w:val="24"/>
          <w:shd w:val="clear" w:color="auto" w:fill="FFFFFF"/>
        </w:rPr>
        <w:t>теоретической части курса формализуются понятия разрешимости, подробно</w:t>
      </w:r>
      <w:r w:rsidRPr="00065AEA">
        <w:rPr>
          <w:rFonts w:ascii="Times New Roman" w:hAnsi="Times New Roman" w:cs="Times New Roman"/>
          <w:sz w:val="24"/>
          <w:szCs w:val="24"/>
        </w:rPr>
        <w:t xml:space="preserve"> </w:t>
      </w:r>
      <w:r w:rsidRPr="00065AEA">
        <w:rPr>
          <w:rFonts w:ascii="Times New Roman" w:hAnsi="Times New Roman" w:cs="Times New Roman"/>
          <w:sz w:val="24"/>
          <w:szCs w:val="24"/>
          <w:shd w:val="clear" w:color="auto" w:fill="FFFFFF"/>
        </w:rPr>
        <w:t>разбираются теории конечных и магазинных автоматов, алгоритмы</w:t>
      </w:r>
      <w:r w:rsidRPr="00065AEA">
        <w:rPr>
          <w:rFonts w:ascii="Times New Roman" w:hAnsi="Times New Roman" w:cs="Times New Roman"/>
          <w:sz w:val="24"/>
          <w:szCs w:val="24"/>
        </w:rPr>
        <w:t xml:space="preserve"> </w:t>
      </w:r>
      <w:r w:rsidRPr="00065AEA">
        <w:rPr>
          <w:rFonts w:ascii="Times New Roman" w:hAnsi="Times New Roman" w:cs="Times New Roman"/>
          <w:sz w:val="24"/>
          <w:szCs w:val="24"/>
          <w:shd w:val="clear" w:color="auto" w:fill="FFFFFF"/>
        </w:rPr>
        <w:t>синтаксического анализа. Отдельный раздел курса рассматривает теорию</w:t>
      </w:r>
      <w:r w:rsidRPr="00065AEA">
        <w:rPr>
          <w:rFonts w:ascii="Times New Roman" w:hAnsi="Times New Roman" w:cs="Times New Roman"/>
          <w:sz w:val="24"/>
          <w:szCs w:val="24"/>
        </w:rPr>
        <w:t xml:space="preserve"> </w:t>
      </w:r>
      <w:r w:rsidRPr="00065AEA">
        <w:rPr>
          <w:rFonts w:ascii="Times New Roman" w:hAnsi="Times New Roman" w:cs="Times New Roman"/>
          <w:sz w:val="24"/>
          <w:szCs w:val="24"/>
          <w:shd w:val="clear" w:color="auto" w:fill="FFFFFF"/>
        </w:rPr>
        <w:t>трансляции на уровне, достаточном для выполнения итогового практического</w:t>
      </w:r>
      <w:r w:rsidRPr="00065AEA">
        <w:rPr>
          <w:rFonts w:ascii="Times New Roman" w:hAnsi="Times New Roman" w:cs="Times New Roman"/>
          <w:sz w:val="24"/>
          <w:szCs w:val="24"/>
        </w:rPr>
        <w:t xml:space="preserve"> </w:t>
      </w:r>
      <w:r w:rsidRPr="00065AEA">
        <w:rPr>
          <w:rFonts w:ascii="Times New Roman" w:hAnsi="Times New Roman" w:cs="Times New Roman"/>
          <w:sz w:val="24"/>
          <w:szCs w:val="24"/>
          <w:shd w:val="clear" w:color="auto" w:fill="FFFFFF"/>
        </w:rPr>
        <w:t>задания по реализации транслятора модельного языка программирования в</w:t>
      </w:r>
      <w:r w:rsidRPr="00065AEA">
        <w:rPr>
          <w:rFonts w:ascii="Times New Roman" w:hAnsi="Times New Roman" w:cs="Times New Roman"/>
          <w:sz w:val="24"/>
          <w:szCs w:val="24"/>
        </w:rPr>
        <w:t xml:space="preserve"> </w:t>
      </w:r>
      <w:r w:rsidRPr="00065AEA">
        <w:rPr>
          <w:rFonts w:ascii="Times New Roman" w:hAnsi="Times New Roman" w:cs="Times New Roman"/>
          <w:sz w:val="24"/>
          <w:szCs w:val="24"/>
          <w:shd w:val="clear" w:color="auto" w:fill="FFFFFF"/>
        </w:rPr>
        <w:t>SSA-подобное промежуточное представление на базе предсказывающего</w:t>
      </w:r>
      <w:r w:rsidRPr="00065AEA">
        <w:rPr>
          <w:rFonts w:ascii="Times New Roman" w:hAnsi="Times New Roman" w:cs="Times New Roman"/>
          <w:sz w:val="24"/>
          <w:szCs w:val="24"/>
        </w:rPr>
        <w:t xml:space="preserve"> </w:t>
      </w:r>
      <w:r w:rsidRPr="00065AEA">
        <w:rPr>
          <w:rFonts w:ascii="Times New Roman" w:hAnsi="Times New Roman" w:cs="Times New Roman"/>
          <w:sz w:val="24"/>
          <w:szCs w:val="24"/>
          <w:shd w:val="clear" w:color="auto" w:fill="FFFFFF"/>
        </w:rPr>
        <w:t>синтаксического анализа с использованием генератора парсеров ANTLR. В</w:t>
      </w:r>
      <w:r w:rsidRPr="00065AEA">
        <w:rPr>
          <w:rFonts w:ascii="Times New Roman" w:hAnsi="Times New Roman" w:cs="Times New Roman"/>
          <w:sz w:val="24"/>
          <w:szCs w:val="24"/>
        </w:rPr>
        <w:t xml:space="preserve"> </w:t>
      </w:r>
      <w:r w:rsidRPr="00065AEA">
        <w:rPr>
          <w:rFonts w:ascii="Times New Roman" w:hAnsi="Times New Roman" w:cs="Times New Roman"/>
          <w:sz w:val="24"/>
          <w:szCs w:val="24"/>
          <w:shd w:val="clear" w:color="auto" w:fill="FFFFFF"/>
        </w:rPr>
        <w:t>практической части студенты обучаются способам задания нетривиальных</w:t>
      </w:r>
      <w:r w:rsidRPr="00065AEA">
        <w:rPr>
          <w:rFonts w:ascii="Times New Roman" w:hAnsi="Times New Roman" w:cs="Times New Roman"/>
          <w:sz w:val="24"/>
          <w:szCs w:val="24"/>
        </w:rPr>
        <w:t xml:space="preserve"> </w:t>
      </w:r>
      <w:r w:rsidRPr="00065AEA">
        <w:rPr>
          <w:rFonts w:ascii="Times New Roman" w:hAnsi="Times New Roman" w:cs="Times New Roman"/>
          <w:sz w:val="24"/>
          <w:szCs w:val="24"/>
          <w:shd w:val="clear" w:color="auto" w:fill="FFFFFF"/>
        </w:rPr>
        <w:t>языков с помощью регулярных выражений, включая стандарт PCRE, построению</w:t>
      </w:r>
      <w:r w:rsidRPr="00065AEA">
        <w:rPr>
          <w:rFonts w:ascii="Times New Roman" w:hAnsi="Times New Roman" w:cs="Times New Roman"/>
          <w:sz w:val="24"/>
          <w:szCs w:val="24"/>
        </w:rPr>
        <w:t xml:space="preserve"> </w:t>
      </w:r>
      <w:r w:rsidRPr="00065AEA">
        <w:rPr>
          <w:rFonts w:ascii="Times New Roman" w:hAnsi="Times New Roman" w:cs="Times New Roman"/>
          <w:sz w:val="24"/>
          <w:szCs w:val="24"/>
          <w:shd w:val="clear" w:color="auto" w:fill="FFFFFF"/>
        </w:rPr>
        <w:t>и минимизации детерминированных конечных автоматов, таблиц восходящих и</w:t>
      </w:r>
      <w:r w:rsidRPr="00065AEA">
        <w:rPr>
          <w:rFonts w:ascii="Times New Roman" w:hAnsi="Times New Roman" w:cs="Times New Roman"/>
          <w:sz w:val="24"/>
          <w:szCs w:val="24"/>
        </w:rPr>
        <w:t xml:space="preserve"> </w:t>
      </w:r>
      <w:r w:rsidRPr="00065AEA">
        <w:rPr>
          <w:rFonts w:ascii="Times New Roman" w:hAnsi="Times New Roman" w:cs="Times New Roman"/>
          <w:sz w:val="24"/>
          <w:szCs w:val="24"/>
          <w:shd w:val="clear" w:color="auto" w:fill="FFFFFF"/>
        </w:rPr>
        <w:t>нисходящих синтаксических анализаторов. Существенная часть материала</w:t>
      </w:r>
      <w:r w:rsidRPr="00065AEA">
        <w:rPr>
          <w:rFonts w:ascii="Times New Roman" w:hAnsi="Times New Roman" w:cs="Times New Roman"/>
          <w:sz w:val="24"/>
          <w:szCs w:val="24"/>
        </w:rPr>
        <w:t xml:space="preserve"> </w:t>
      </w:r>
      <w:r w:rsidRPr="00065AEA">
        <w:rPr>
          <w:rFonts w:ascii="Times New Roman" w:hAnsi="Times New Roman" w:cs="Times New Roman"/>
          <w:sz w:val="24"/>
          <w:szCs w:val="24"/>
          <w:shd w:val="clear" w:color="auto" w:fill="FFFFFF"/>
        </w:rPr>
        <w:t xml:space="preserve">курса лежит в основе </w:t>
      </w:r>
      <w:proofErr w:type="spellStart"/>
      <w:r w:rsidRPr="00065AEA">
        <w:rPr>
          <w:rFonts w:ascii="Times New Roman" w:hAnsi="Times New Roman" w:cs="Times New Roman"/>
          <w:sz w:val="24"/>
          <w:szCs w:val="24"/>
          <w:shd w:val="clear" w:color="auto" w:fill="FFFFFF"/>
        </w:rPr>
        <w:t>фронтенда</w:t>
      </w:r>
      <w:proofErr w:type="spellEnd"/>
      <w:r w:rsidRPr="00065AEA">
        <w:rPr>
          <w:rFonts w:ascii="Times New Roman" w:hAnsi="Times New Roman" w:cs="Times New Roman"/>
          <w:sz w:val="24"/>
          <w:szCs w:val="24"/>
          <w:shd w:val="clear" w:color="auto" w:fill="FFFFFF"/>
        </w:rPr>
        <w:t xml:space="preserve"> компиляторов языков программирования и является основой для успешного освоения курса "Конструирование</w:t>
      </w:r>
      <w:r w:rsidRPr="00065AEA">
        <w:rPr>
          <w:rFonts w:ascii="Times New Roman" w:hAnsi="Times New Roman" w:cs="Times New Roman"/>
          <w:sz w:val="24"/>
          <w:szCs w:val="24"/>
        </w:rPr>
        <w:br/>
      </w:r>
      <w:r w:rsidRPr="00065AEA">
        <w:rPr>
          <w:rFonts w:ascii="Times New Roman" w:hAnsi="Times New Roman" w:cs="Times New Roman"/>
          <w:sz w:val="24"/>
          <w:szCs w:val="24"/>
          <w:shd w:val="clear" w:color="auto" w:fill="FFFFFF"/>
        </w:rPr>
        <w:t>компиляторов".</w:t>
      </w:r>
    </w:p>
    <w:p w14:paraId="560462FA" w14:textId="77777777" w:rsidR="0064194F" w:rsidRPr="00065AEA" w:rsidRDefault="0064194F" w:rsidP="00065AEA">
      <w:pPr>
        <w:jc w:val="center"/>
        <w:rPr>
          <w:rFonts w:ascii="Times New Roman" w:hAnsi="Times New Roman" w:cs="Times New Roman"/>
          <w:b/>
          <w:sz w:val="24"/>
          <w:szCs w:val="24"/>
        </w:rPr>
      </w:pPr>
      <w:r w:rsidRPr="00065AEA">
        <w:rPr>
          <w:rFonts w:ascii="Times New Roman" w:hAnsi="Times New Roman" w:cs="Times New Roman"/>
          <w:b/>
          <w:sz w:val="24"/>
          <w:szCs w:val="24"/>
        </w:rPr>
        <w:t>Основы программной инженерии</w:t>
      </w:r>
    </w:p>
    <w:p w14:paraId="015606D6" w14:textId="77777777" w:rsidR="0064194F" w:rsidRPr="00065AEA" w:rsidRDefault="0064194F" w:rsidP="00065AEA">
      <w:pPr>
        <w:spacing w:after="120"/>
        <w:ind w:firstLine="708"/>
        <w:jc w:val="both"/>
        <w:rPr>
          <w:rFonts w:ascii="Times New Roman" w:hAnsi="Times New Roman" w:cs="Times New Roman"/>
          <w:sz w:val="24"/>
          <w:szCs w:val="24"/>
        </w:rPr>
      </w:pPr>
      <w:r w:rsidRPr="00065AEA">
        <w:rPr>
          <w:rFonts w:ascii="Times New Roman" w:hAnsi="Times New Roman" w:cs="Times New Roman"/>
          <w:sz w:val="24"/>
          <w:szCs w:val="24"/>
        </w:rPr>
        <w:t xml:space="preserve">Курс знакомит слушателей с предметом и основными понятиями программной инженерии, дисциплины, посвященной технологическим проблемам разработки крупномасштабных программных систем, отличающим их от небольших программ, и методами решения этих проблем. Кроме того, рассказывается о современных способах организации разработки таких систем на основе компонентных технологий на примере </w:t>
      </w:r>
      <w:r w:rsidRPr="00065AEA">
        <w:rPr>
          <w:rFonts w:ascii="Times New Roman" w:hAnsi="Times New Roman" w:cs="Times New Roman"/>
          <w:sz w:val="24"/>
          <w:szCs w:val="24"/>
          <w:lang w:val="en-US"/>
        </w:rPr>
        <w:t>Web</w:t>
      </w:r>
      <w:r w:rsidRPr="00065AEA">
        <w:rPr>
          <w:rFonts w:ascii="Times New Roman" w:hAnsi="Times New Roman" w:cs="Times New Roman"/>
          <w:sz w:val="24"/>
          <w:szCs w:val="24"/>
        </w:rPr>
        <w:t>-приложений с использованием технологий</w:t>
      </w:r>
      <w:r w:rsidRPr="00065AEA">
        <w:rPr>
          <w:rFonts w:ascii="Times New Roman" w:hAnsi="Times New Roman" w:cs="Times New Roman"/>
          <w:sz w:val="24"/>
          <w:szCs w:val="24"/>
          <w:lang w:val="en-US"/>
        </w:rPr>
        <w:t>J</w:t>
      </w:r>
      <w:r w:rsidRPr="00065AEA">
        <w:rPr>
          <w:rFonts w:ascii="Times New Roman" w:hAnsi="Times New Roman" w:cs="Times New Roman"/>
          <w:sz w:val="24"/>
          <w:szCs w:val="24"/>
        </w:rPr>
        <w:t>2</w:t>
      </w:r>
      <w:r w:rsidRPr="00065AEA">
        <w:rPr>
          <w:rFonts w:ascii="Times New Roman" w:hAnsi="Times New Roman" w:cs="Times New Roman"/>
          <w:sz w:val="24"/>
          <w:szCs w:val="24"/>
          <w:lang w:val="en-US"/>
        </w:rPr>
        <w:t>EE</w:t>
      </w:r>
      <w:r w:rsidRPr="00065AEA">
        <w:rPr>
          <w:rFonts w:ascii="Times New Roman" w:hAnsi="Times New Roman" w:cs="Times New Roman"/>
          <w:sz w:val="24"/>
          <w:szCs w:val="24"/>
        </w:rPr>
        <w:t xml:space="preserve"> и .</w:t>
      </w:r>
      <w:r w:rsidRPr="00065AEA">
        <w:rPr>
          <w:rFonts w:ascii="Times New Roman" w:hAnsi="Times New Roman" w:cs="Times New Roman"/>
          <w:sz w:val="24"/>
          <w:szCs w:val="24"/>
          <w:lang w:val="en-US"/>
        </w:rPr>
        <w:t>NET</w:t>
      </w:r>
      <w:r w:rsidRPr="00065AEA">
        <w:rPr>
          <w:rFonts w:ascii="Times New Roman" w:hAnsi="Times New Roman" w:cs="Times New Roman"/>
          <w:sz w:val="24"/>
          <w:szCs w:val="24"/>
        </w:rPr>
        <w:t>. Изложение материала курса следует одной из современных моделей жизненного цикла ПО.</w:t>
      </w:r>
    </w:p>
    <w:p w14:paraId="5C50F670" w14:textId="77777777" w:rsidR="0064194F" w:rsidRPr="00065AEA" w:rsidRDefault="0064194F" w:rsidP="00065AEA">
      <w:pPr>
        <w:ind w:firstLine="708"/>
        <w:jc w:val="both"/>
        <w:rPr>
          <w:rFonts w:ascii="Times New Roman" w:hAnsi="Times New Roman" w:cs="Times New Roman"/>
          <w:sz w:val="24"/>
          <w:szCs w:val="24"/>
        </w:rPr>
      </w:pPr>
      <w:r w:rsidRPr="00065AEA">
        <w:rPr>
          <w:rFonts w:ascii="Times New Roman" w:hAnsi="Times New Roman" w:cs="Times New Roman"/>
          <w:sz w:val="24"/>
          <w:szCs w:val="24"/>
        </w:rPr>
        <w:t xml:space="preserve">Слушатели курса получат хорошее представление о методах разработки больших программных систем вообще, об использовании современных высокотехнологичных </w:t>
      </w:r>
      <w:proofErr w:type="spellStart"/>
      <w:r w:rsidRPr="00065AEA">
        <w:rPr>
          <w:rFonts w:ascii="Times New Roman" w:hAnsi="Times New Roman" w:cs="Times New Roman"/>
          <w:sz w:val="24"/>
          <w:szCs w:val="24"/>
        </w:rPr>
        <w:t>подходовк</w:t>
      </w:r>
      <w:proofErr w:type="spellEnd"/>
      <w:r w:rsidRPr="00065AEA">
        <w:rPr>
          <w:rFonts w:ascii="Times New Roman" w:hAnsi="Times New Roman" w:cs="Times New Roman"/>
          <w:sz w:val="24"/>
          <w:szCs w:val="24"/>
        </w:rPr>
        <w:t xml:space="preserve"> </w:t>
      </w:r>
      <w:r w:rsidRPr="00065AEA">
        <w:rPr>
          <w:rFonts w:ascii="Times New Roman" w:hAnsi="Times New Roman" w:cs="Times New Roman"/>
          <w:sz w:val="24"/>
          <w:szCs w:val="24"/>
        </w:rPr>
        <w:lastRenderedPageBreak/>
        <w:t>разработке реальных промышленных программ, о практических способах построения качественных, гибких и масштабируемых программных систем в современных условиях жестких ограничений на проекты разработки ПО.</w:t>
      </w:r>
    </w:p>
    <w:p w14:paraId="290B1775" w14:textId="77777777" w:rsidR="0064194F" w:rsidRPr="00065AEA" w:rsidRDefault="0064194F" w:rsidP="00065AEA">
      <w:pPr>
        <w:pStyle w:val="a9"/>
        <w:spacing w:after="200"/>
        <w:ind w:left="0"/>
        <w:jc w:val="center"/>
        <w:rPr>
          <w:rFonts w:ascii="Times New Roman" w:hAnsi="Times New Roman" w:cs="Times New Roman"/>
          <w:b/>
          <w:sz w:val="24"/>
          <w:szCs w:val="24"/>
        </w:rPr>
      </w:pPr>
      <w:r w:rsidRPr="00065AEA">
        <w:rPr>
          <w:rFonts w:ascii="Times New Roman" w:hAnsi="Times New Roman" w:cs="Times New Roman"/>
          <w:b/>
          <w:sz w:val="24"/>
          <w:szCs w:val="24"/>
        </w:rPr>
        <w:t>Сложность алгоритмов</w:t>
      </w:r>
    </w:p>
    <w:p w14:paraId="298FB09B" w14:textId="77777777" w:rsidR="0064194F" w:rsidRPr="00065AEA" w:rsidRDefault="0064194F" w:rsidP="00065AEA">
      <w:pPr>
        <w:pStyle w:val="a9"/>
        <w:ind w:left="0" w:firstLine="567"/>
        <w:jc w:val="both"/>
        <w:rPr>
          <w:rFonts w:ascii="Times New Roman" w:hAnsi="Times New Roman" w:cs="Times New Roman"/>
          <w:sz w:val="24"/>
          <w:szCs w:val="24"/>
        </w:rPr>
      </w:pPr>
      <w:r w:rsidRPr="00065AEA">
        <w:rPr>
          <w:rFonts w:ascii="Times New Roman" w:hAnsi="Times New Roman" w:cs="Times New Roman"/>
          <w:sz w:val="24"/>
          <w:szCs w:val="24"/>
        </w:rPr>
        <w:t>Вводятся понятия функции затрат алгоритма, размера входа алгоритма, сложности алгоритма. Различаются алгебраическая и битовая сложности, каждая из которых рассматривается в худшем случае и в среднем. Ряд основных понятий теории сложности, как-то: оценки снизу и сверху, нижняя граница сложности алгоритмов некоторого класса, оптимальный алгоритм и т. д., рассматривается не только в обычном функциональном, но и в асимптотическом смысле: асимптотические оценки, асимптотическая нижняя граница, оптимальность по порядку сложности и т. д. Показывается, что при исследовании существования алгоритма решения задачи, имеющего «не очень высокую» сложность, важную роль может играть сводимость одной задачи к другой. Изложение сопровождается анализом сложности алгоритмов арифметики, сортировки и поиска, вычислительной геометрии, теории графов и др.</w:t>
      </w:r>
    </w:p>
    <w:p w14:paraId="087700A1" w14:textId="77777777" w:rsidR="0064194F" w:rsidRPr="00065AEA" w:rsidRDefault="0064194F" w:rsidP="00065AEA">
      <w:pPr>
        <w:pStyle w:val="a9"/>
        <w:spacing w:after="200"/>
        <w:ind w:left="0" w:firstLine="567"/>
        <w:jc w:val="both"/>
        <w:rPr>
          <w:rFonts w:ascii="Times New Roman" w:hAnsi="Times New Roman" w:cs="Times New Roman"/>
          <w:sz w:val="24"/>
          <w:szCs w:val="24"/>
        </w:rPr>
      </w:pPr>
      <w:r w:rsidRPr="00065AEA">
        <w:rPr>
          <w:rFonts w:ascii="Times New Roman" w:hAnsi="Times New Roman" w:cs="Times New Roman"/>
          <w:sz w:val="24"/>
          <w:szCs w:val="24"/>
        </w:rPr>
        <w:t>Освоение данной дисциплины (модуля) необходимо для дальнейшего изучения алгоритмических аспектов различных прикладных дисциплин и освоения большинства специальных курсов программистского профиля.</w:t>
      </w:r>
    </w:p>
    <w:p w14:paraId="585FDD8E" w14:textId="77777777" w:rsidR="00857DDA" w:rsidRPr="00065AEA" w:rsidRDefault="00857DDA" w:rsidP="00065AEA">
      <w:pPr>
        <w:ind w:firstLine="708"/>
        <w:jc w:val="both"/>
        <w:rPr>
          <w:rFonts w:ascii="Times New Roman" w:hAnsi="Times New Roman" w:cs="Times New Roman"/>
          <w:sz w:val="24"/>
          <w:szCs w:val="24"/>
        </w:rPr>
      </w:pPr>
    </w:p>
    <w:p w14:paraId="70C36BD9" w14:textId="77777777" w:rsidR="00857DDA" w:rsidRPr="00065AEA" w:rsidRDefault="005032FD" w:rsidP="00065AEA">
      <w:pPr>
        <w:jc w:val="center"/>
        <w:rPr>
          <w:rFonts w:ascii="Times New Roman" w:hAnsi="Times New Roman" w:cs="Times New Roman"/>
          <w:b/>
          <w:sz w:val="28"/>
          <w:szCs w:val="28"/>
        </w:rPr>
      </w:pPr>
      <w:r w:rsidRPr="00065AEA">
        <w:rPr>
          <w:rFonts w:ascii="Times New Roman" w:hAnsi="Times New Roman" w:cs="Times New Roman"/>
          <w:b/>
          <w:sz w:val="28"/>
          <w:szCs w:val="28"/>
        </w:rPr>
        <w:t>4 курс</w:t>
      </w:r>
    </w:p>
    <w:p w14:paraId="140D46D1" w14:textId="77777777" w:rsidR="005032FD" w:rsidRPr="00065AEA" w:rsidRDefault="005032FD" w:rsidP="00065AEA">
      <w:pPr>
        <w:ind w:firstLine="397"/>
        <w:jc w:val="center"/>
        <w:rPr>
          <w:rFonts w:ascii="Times New Roman" w:hAnsi="Times New Roman" w:cs="Times New Roman"/>
          <w:b/>
          <w:sz w:val="24"/>
          <w:szCs w:val="24"/>
        </w:rPr>
      </w:pPr>
      <w:r w:rsidRPr="00065AEA">
        <w:rPr>
          <w:rFonts w:ascii="Times New Roman" w:hAnsi="Times New Roman" w:cs="Times New Roman"/>
          <w:b/>
          <w:sz w:val="24"/>
          <w:szCs w:val="24"/>
        </w:rPr>
        <w:t>Математическая логика и логическое программирование</w:t>
      </w:r>
    </w:p>
    <w:p w14:paraId="5C627174" w14:textId="77777777" w:rsidR="005032FD" w:rsidRPr="00065AEA" w:rsidRDefault="005032FD" w:rsidP="00065AEA">
      <w:pPr>
        <w:spacing w:after="120"/>
        <w:ind w:firstLine="709"/>
        <w:jc w:val="both"/>
        <w:rPr>
          <w:rFonts w:ascii="Times New Roman" w:hAnsi="Times New Roman" w:cs="Times New Roman"/>
          <w:sz w:val="24"/>
          <w:szCs w:val="24"/>
        </w:rPr>
      </w:pPr>
      <w:r w:rsidRPr="00065AEA">
        <w:rPr>
          <w:rFonts w:ascii="Times New Roman" w:hAnsi="Times New Roman" w:cs="Times New Roman"/>
          <w:sz w:val="24"/>
          <w:szCs w:val="24"/>
        </w:rPr>
        <w:t>В курсе «Математическая логика и логическое программирование» излагаются основы математической логики (классическая логика предикатов первого порядка), теории логического вывода, логического программирования, а также рассматривается ряд неклассических логик, используемых для решения прикладных задач информатики и программирования.</w:t>
      </w:r>
    </w:p>
    <w:p w14:paraId="47A74B74" w14:textId="77777777" w:rsidR="005032FD" w:rsidRPr="00065AEA" w:rsidRDefault="005032FD" w:rsidP="00065AEA">
      <w:pPr>
        <w:spacing w:after="120"/>
        <w:ind w:firstLine="709"/>
        <w:jc w:val="both"/>
        <w:rPr>
          <w:rFonts w:ascii="Times New Roman" w:hAnsi="Times New Roman" w:cs="Times New Roman"/>
          <w:sz w:val="24"/>
          <w:szCs w:val="24"/>
        </w:rPr>
      </w:pPr>
      <w:r w:rsidRPr="00065AEA">
        <w:rPr>
          <w:rFonts w:ascii="Times New Roman" w:hAnsi="Times New Roman" w:cs="Times New Roman"/>
          <w:sz w:val="24"/>
          <w:szCs w:val="24"/>
        </w:rPr>
        <w:t xml:space="preserve">В курсе изучаются синтаксис и семантика классической логики предикатов первого порядка, аппарат табличного вывода для доказательства </w:t>
      </w:r>
      <w:proofErr w:type="spellStart"/>
      <w:r w:rsidRPr="00065AEA">
        <w:rPr>
          <w:rFonts w:ascii="Times New Roman" w:hAnsi="Times New Roman" w:cs="Times New Roman"/>
          <w:sz w:val="24"/>
          <w:szCs w:val="24"/>
        </w:rPr>
        <w:t>общезначимости</w:t>
      </w:r>
      <w:proofErr w:type="spellEnd"/>
      <w:r w:rsidRPr="00065AEA">
        <w:rPr>
          <w:rFonts w:ascii="Times New Roman" w:hAnsi="Times New Roman" w:cs="Times New Roman"/>
          <w:sz w:val="24"/>
          <w:szCs w:val="24"/>
        </w:rPr>
        <w:t xml:space="preserve"> формул логики предикатов, стандартные формы представления формул логики предикатов, конечные подстановки и алгоритм унификации термов, резолютивный вывод как метод, синтаксис и семантики (декларативная и операционная) логического программирования, основные принципы реализации интерпретаторов логического программирования, средства управления логическими программами, основы интуиционистской логики, основы модальных логик, теоретико-доказательный метод проверки правильности программ, задача верификации моделей программ, темпоральные логики и их применение для спецификации и верификации распределенных программ.</w:t>
      </w:r>
    </w:p>
    <w:p w14:paraId="78067296" w14:textId="77777777" w:rsidR="005032FD" w:rsidRPr="00065AEA" w:rsidRDefault="005032FD" w:rsidP="00065AEA">
      <w:pPr>
        <w:ind w:firstLine="709"/>
        <w:jc w:val="both"/>
        <w:rPr>
          <w:rFonts w:ascii="Times New Roman" w:hAnsi="Times New Roman" w:cs="Times New Roman"/>
          <w:sz w:val="24"/>
          <w:szCs w:val="24"/>
        </w:rPr>
      </w:pPr>
      <w:r w:rsidRPr="00065AEA">
        <w:rPr>
          <w:rFonts w:ascii="Times New Roman" w:eastAsia="MS Mincho" w:hAnsi="Times New Roman" w:cs="Times New Roman"/>
          <w:sz w:val="24"/>
          <w:szCs w:val="24"/>
        </w:rPr>
        <w:t>Цель учебного курса – ознакомить студентов, специализирующихся в области прикладной математики и информатики, с современным представлением об основных понятиях и методах математической логики, применению этих методов для решения задач информатики, принципах логического программирования, сформировать устойчивые навыки построения логических формул и логических выводов, а также проектирования логических программ.</w:t>
      </w:r>
    </w:p>
    <w:p w14:paraId="0B55306A" w14:textId="77777777" w:rsidR="00065AEA" w:rsidRDefault="00065AEA" w:rsidP="00065AEA">
      <w:pPr>
        <w:jc w:val="center"/>
        <w:rPr>
          <w:rFonts w:ascii="Times New Roman" w:hAnsi="Times New Roman" w:cs="Times New Roman"/>
          <w:b/>
          <w:sz w:val="24"/>
          <w:szCs w:val="24"/>
        </w:rPr>
      </w:pPr>
    </w:p>
    <w:p w14:paraId="4E97D41D" w14:textId="77777777" w:rsidR="00065AEA" w:rsidRDefault="00065AEA" w:rsidP="00065AEA">
      <w:pPr>
        <w:jc w:val="center"/>
        <w:rPr>
          <w:rFonts w:ascii="Times New Roman" w:hAnsi="Times New Roman" w:cs="Times New Roman"/>
          <w:b/>
          <w:sz w:val="24"/>
          <w:szCs w:val="24"/>
        </w:rPr>
      </w:pPr>
    </w:p>
    <w:p w14:paraId="2A66CF57" w14:textId="5E2F1079" w:rsidR="005032FD" w:rsidRPr="00065AEA" w:rsidRDefault="005032FD" w:rsidP="00065AEA">
      <w:pPr>
        <w:jc w:val="center"/>
        <w:rPr>
          <w:rFonts w:ascii="Times New Roman" w:hAnsi="Times New Roman" w:cs="Times New Roman"/>
          <w:b/>
          <w:sz w:val="24"/>
          <w:szCs w:val="24"/>
        </w:rPr>
      </w:pPr>
      <w:r w:rsidRPr="00065AEA">
        <w:rPr>
          <w:rFonts w:ascii="Times New Roman" w:hAnsi="Times New Roman" w:cs="Times New Roman"/>
          <w:b/>
          <w:sz w:val="24"/>
          <w:szCs w:val="24"/>
        </w:rPr>
        <w:lastRenderedPageBreak/>
        <w:t>Языки программирования</w:t>
      </w:r>
    </w:p>
    <w:p w14:paraId="452D1758" w14:textId="77777777" w:rsidR="005032FD" w:rsidRPr="00065AEA" w:rsidRDefault="005032FD" w:rsidP="00065AEA">
      <w:pPr>
        <w:jc w:val="both"/>
        <w:rPr>
          <w:rFonts w:ascii="Times New Roman" w:hAnsi="Times New Roman" w:cs="Times New Roman"/>
          <w:sz w:val="24"/>
          <w:szCs w:val="24"/>
        </w:rPr>
      </w:pPr>
      <w:r w:rsidRPr="00065AEA">
        <w:rPr>
          <w:rFonts w:ascii="Times New Roman" w:hAnsi="Times New Roman" w:cs="Times New Roman"/>
          <w:sz w:val="24"/>
          <w:szCs w:val="24"/>
        </w:rPr>
        <w:tab/>
        <w:t xml:space="preserve">Курс посвящен изучению основных понятий, концепций и примеров современных индустриальных языков программирования. Рассматривается связь основных парадигм программирования и языков программирования, воплощающих эти парадигмы. Особое внимание уделяется объектно-процедурной парадигме, а также понятиям, относящимся к функциональной парадигме. Набор рассматриваемых языков постоянно обновляется, в настоящее время основным источником примеров служат языки C++, C#, Java, Go, Swift, Python, </w:t>
      </w:r>
      <w:proofErr w:type="spellStart"/>
      <w:r w:rsidRPr="00065AEA">
        <w:rPr>
          <w:rFonts w:ascii="Times New Roman" w:hAnsi="Times New Roman" w:cs="Times New Roman"/>
          <w:sz w:val="24"/>
          <w:szCs w:val="24"/>
        </w:rPr>
        <w:t>Javascript</w:t>
      </w:r>
      <w:proofErr w:type="spellEnd"/>
      <w:r w:rsidRPr="00065AEA">
        <w:rPr>
          <w:rFonts w:ascii="Times New Roman" w:hAnsi="Times New Roman" w:cs="Times New Roman"/>
          <w:sz w:val="24"/>
          <w:szCs w:val="24"/>
        </w:rPr>
        <w:t>.</w:t>
      </w:r>
    </w:p>
    <w:p w14:paraId="6DE56388" w14:textId="77777777" w:rsidR="005032FD" w:rsidRPr="00065AEA" w:rsidRDefault="005032FD" w:rsidP="00065AEA">
      <w:pPr>
        <w:pStyle w:val="a8"/>
        <w:shd w:val="clear" w:color="auto" w:fill="FFFFFF"/>
        <w:spacing w:before="0" w:beforeAutospacing="0" w:after="200" w:afterAutospacing="0" w:line="276" w:lineRule="auto"/>
        <w:jc w:val="center"/>
        <w:rPr>
          <w:b/>
        </w:rPr>
      </w:pPr>
      <w:r w:rsidRPr="00065AEA">
        <w:rPr>
          <w:b/>
        </w:rPr>
        <w:t>Распределенные системы</w:t>
      </w:r>
    </w:p>
    <w:p w14:paraId="14284D13" w14:textId="77777777" w:rsidR="005032FD" w:rsidRPr="00065AEA" w:rsidRDefault="005032FD" w:rsidP="00065AEA">
      <w:pPr>
        <w:pStyle w:val="a8"/>
        <w:shd w:val="clear" w:color="auto" w:fill="FFFFFF"/>
        <w:spacing w:before="0" w:beforeAutospacing="0" w:after="200" w:afterAutospacing="0" w:line="276" w:lineRule="auto"/>
        <w:ind w:firstLine="708"/>
        <w:jc w:val="both"/>
      </w:pPr>
      <w:r w:rsidRPr="00065AEA">
        <w:t xml:space="preserve">Распределенная компьютерная система - совокупность связанных сетью независимых компьютеров,  которая представляется пользователю единым компьютером.  Распределенная программная система - совокупность компонентов, взаимодействующих посредством обмена сообщениями. В рамках курса исследуются тенденции, определяющие развитие распределенных систем сегодня, рассматриваются основные принципы и концепции построения таких систем (прозрачность, гибкость, надежность, эффективность, масштабируемость), изучаются алгоритмы и технологии, используемые в таких системах, рассматриваются примеры реальных распределенных систем. </w:t>
      </w:r>
    </w:p>
    <w:p w14:paraId="69217E55" w14:textId="77777777" w:rsidR="005032FD" w:rsidRPr="00065AEA" w:rsidRDefault="005032FD" w:rsidP="00065AEA">
      <w:pPr>
        <w:pStyle w:val="a4"/>
        <w:spacing w:after="200" w:line="276" w:lineRule="auto"/>
        <w:jc w:val="center"/>
        <w:rPr>
          <w:rFonts w:ascii="Times New Roman" w:hAnsi="Times New Roman"/>
          <w:b/>
          <w:sz w:val="24"/>
          <w:szCs w:val="24"/>
        </w:rPr>
      </w:pPr>
      <w:r w:rsidRPr="00065AEA">
        <w:rPr>
          <w:rFonts w:ascii="Times New Roman" w:hAnsi="Times New Roman"/>
          <w:b/>
          <w:sz w:val="24"/>
          <w:szCs w:val="24"/>
        </w:rPr>
        <w:t xml:space="preserve">Конструирование компиляторов </w:t>
      </w:r>
    </w:p>
    <w:p w14:paraId="44F87811" w14:textId="77777777" w:rsidR="00D62DED" w:rsidRPr="00065AEA" w:rsidRDefault="00D62DED" w:rsidP="00065AEA">
      <w:pPr>
        <w:spacing w:after="120"/>
        <w:ind w:firstLine="284"/>
        <w:jc w:val="both"/>
        <w:rPr>
          <w:rFonts w:ascii="Times New Roman" w:hAnsi="Times New Roman" w:cs="Times New Roman"/>
          <w:sz w:val="24"/>
          <w:szCs w:val="24"/>
        </w:rPr>
      </w:pPr>
      <w:r w:rsidRPr="00065AEA">
        <w:rPr>
          <w:rFonts w:ascii="Times New Roman" w:hAnsi="Times New Roman" w:cs="Times New Roman"/>
          <w:sz w:val="24"/>
          <w:szCs w:val="24"/>
        </w:rPr>
        <w:t xml:space="preserve">Цель курса – изучение современных оптимизирующих компиляторов. Только такие компиляторы могут обеспечить разработку эффективных программ для современных компьютеров, используя языки высокого уровня (Си, Фортран и т.п.). </w:t>
      </w:r>
    </w:p>
    <w:p w14:paraId="0B230151" w14:textId="77777777" w:rsidR="00D62DED" w:rsidRPr="00065AEA" w:rsidRDefault="00D62DED" w:rsidP="00065AEA">
      <w:pPr>
        <w:ind w:firstLine="284"/>
        <w:jc w:val="both"/>
        <w:rPr>
          <w:rFonts w:ascii="Times New Roman" w:hAnsi="Times New Roman" w:cs="Times New Roman"/>
          <w:sz w:val="24"/>
          <w:szCs w:val="24"/>
        </w:rPr>
      </w:pPr>
      <w:r w:rsidRPr="00065AEA">
        <w:rPr>
          <w:rFonts w:ascii="Times New Roman" w:hAnsi="Times New Roman" w:cs="Times New Roman"/>
          <w:sz w:val="24"/>
          <w:szCs w:val="24"/>
        </w:rPr>
        <w:tab/>
        <w:t xml:space="preserve">В курсе изучаются как методы машинно-независимой оптимизации компилируемых программ, позволяющие не меняя семантики программы, исключить из нее избыточные вычисления, сократить количество проверок на окончание циклов, выполнить часть вычислений во время компиляции и т.п., так и методы машинно-ориентированной оптимизации, которые дают возможность в полной мере использовать возможности современных компьютеров по распараллеливанию вычислений. </w:t>
      </w:r>
    </w:p>
    <w:p w14:paraId="58F62B6F" w14:textId="77777777" w:rsidR="00D62DED" w:rsidRPr="00065AEA" w:rsidRDefault="00D62DED" w:rsidP="00065AEA">
      <w:pPr>
        <w:jc w:val="center"/>
        <w:rPr>
          <w:rFonts w:ascii="Times New Roman" w:hAnsi="Times New Roman" w:cs="Times New Roman"/>
          <w:b/>
          <w:sz w:val="24"/>
          <w:szCs w:val="24"/>
        </w:rPr>
      </w:pPr>
      <w:r w:rsidRPr="00065AEA">
        <w:rPr>
          <w:rFonts w:ascii="Times New Roman" w:hAnsi="Times New Roman" w:cs="Times New Roman"/>
          <w:b/>
          <w:sz w:val="24"/>
          <w:szCs w:val="24"/>
        </w:rPr>
        <w:t>Лингвистическая культура</w:t>
      </w:r>
    </w:p>
    <w:p w14:paraId="76ED2533" w14:textId="77777777" w:rsidR="005032FD" w:rsidRPr="00065AEA" w:rsidRDefault="00D62DED" w:rsidP="00065AEA">
      <w:pPr>
        <w:jc w:val="both"/>
        <w:rPr>
          <w:rFonts w:ascii="Times New Roman" w:hAnsi="Times New Roman" w:cs="Times New Roman"/>
          <w:sz w:val="24"/>
          <w:szCs w:val="24"/>
        </w:rPr>
      </w:pPr>
      <w:r w:rsidRPr="00065AEA">
        <w:rPr>
          <w:rFonts w:ascii="Times New Roman" w:hAnsi="Times New Roman" w:cs="Times New Roman"/>
          <w:sz w:val="24"/>
          <w:szCs w:val="24"/>
        </w:rPr>
        <w:tab/>
        <w:t xml:space="preserve">Целью освоения дисциплины является ознакомление студентов с </w:t>
      </w:r>
      <w:proofErr w:type="spellStart"/>
      <w:r w:rsidRPr="00065AEA">
        <w:rPr>
          <w:rFonts w:ascii="Times New Roman" w:hAnsi="Times New Roman" w:cs="Times New Roman"/>
          <w:sz w:val="24"/>
          <w:szCs w:val="24"/>
        </w:rPr>
        <w:t>лингвострановед</w:t>
      </w:r>
      <w:proofErr w:type="spellEnd"/>
      <w:r w:rsidRPr="00065AEA">
        <w:rPr>
          <w:rFonts w:ascii="Times New Roman" w:hAnsi="Times New Roman" w:cs="Times New Roman"/>
          <w:sz w:val="24"/>
          <w:szCs w:val="24"/>
        </w:rPr>
        <w:t>-ческой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r w:rsidR="005032FD" w:rsidRPr="00065AEA">
        <w:rPr>
          <w:rFonts w:ascii="Times New Roman" w:hAnsi="Times New Roman" w:cs="Times New Roman"/>
          <w:sz w:val="24"/>
          <w:szCs w:val="24"/>
        </w:rPr>
        <w:t xml:space="preserve"> </w:t>
      </w:r>
    </w:p>
    <w:p w14:paraId="02B91A9B" w14:textId="77777777" w:rsidR="0064194F" w:rsidRPr="00065AEA" w:rsidRDefault="0064194F" w:rsidP="00065AEA">
      <w:pPr>
        <w:jc w:val="center"/>
        <w:rPr>
          <w:rFonts w:ascii="Times New Roman" w:hAnsi="Times New Roman" w:cs="Times New Roman"/>
          <w:b/>
          <w:sz w:val="24"/>
          <w:szCs w:val="24"/>
        </w:rPr>
      </w:pPr>
      <w:r w:rsidRPr="00065AEA">
        <w:rPr>
          <w:rFonts w:ascii="Times New Roman" w:hAnsi="Times New Roman" w:cs="Times New Roman"/>
          <w:b/>
          <w:sz w:val="24"/>
          <w:szCs w:val="24"/>
        </w:rPr>
        <w:t xml:space="preserve">Квантовые вычисления </w:t>
      </w:r>
    </w:p>
    <w:p w14:paraId="123E5034" w14:textId="77777777" w:rsidR="0064194F" w:rsidRPr="00065AEA" w:rsidRDefault="0064194F" w:rsidP="00065AEA">
      <w:pPr>
        <w:ind w:firstLine="708"/>
        <w:jc w:val="both"/>
        <w:rPr>
          <w:rFonts w:ascii="Times New Roman" w:hAnsi="Times New Roman" w:cs="Times New Roman"/>
          <w:sz w:val="24"/>
          <w:szCs w:val="24"/>
        </w:rPr>
      </w:pPr>
      <w:r w:rsidRPr="00065AEA">
        <w:rPr>
          <w:rFonts w:ascii="Times New Roman" w:hAnsi="Times New Roman" w:cs="Times New Roman"/>
          <w:sz w:val="24"/>
          <w:szCs w:val="24"/>
        </w:rPr>
        <w:t xml:space="preserve">Курс посвящен основам квантовой механики и квантовых вычислений. Даются базовые сведения по квантовой теории: пространство состояний, волновые вектора, дискретизация, операторы величин и эволюции, уравнение Шредингера и его общее решение, смешанные состояния, частичные измерения, матрицы плотности и композитные системы. Разбирается квантовая </w:t>
      </w:r>
      <w:proofErr w:type="spellStart"/>
      <w:r w:rsidRPr="00065AEA">
        <w:rPr>
          <w:rFonts w:ascii="Times New Roman" w:hAnsi="Times New Roman" w:cs="Times New Roman"/>
          <w:sz w:val="24"/>
          <w:szCs w:val="24"/>
        </w:rPr>
        <w:t>нелокальность</w:t>
      </w:r>
      <w:proofErr w:type="spellEnd"/>
      <w:r w:rsidRPr="00065AEA">
        <w:rPr>
          <w:rFonts w:ascii="Times New Roman" w:hAnsi="Times New Roman" w:cs="Times New Roman"/>
          <w:sz w:val="24"/>
          <w:szCs w:val="24"/>
        </w:rPr>
        <w:t xml:space="preserve">. Общая схема квантовых вычислений, алгоритм Гровера, квантовое преобразование Фурье, алгоритм </w:t>
      </w:r>
      <w:proofErr w:type="spellStart"/>
      <w:r w:rsidRPr="00065AEA">
        <w:rPr>
          <w:rFonts w:ascii="Times New Roman" w:hAnsi="Times New Roman" w:cs="Times New Roman"/>
          <w:sz w:val="24"/>
          <w:szCs w:val="24"/>
        </w:rPr>
        <w:t>Залки</w:t>
      </w:r>
      <w:proofErr w:type="spellEnd"/>
      <w:r w:rsidRPr="00065AEA">
        <w:rPr>
          <w:rFonts w:ascii="Times New Roman" w:hAnsi="Times New Roman" w:cs="Times New Roman"/>
          <w:sz w:val="24"/>
          <w:szCs w:val="24"/>
        </w:rPr>
        <w:t>-Визнера. Дается понятие конечномерных моделей КЭД, приближения вращающейся волны, и приложения этих моделей к квантовым вычислениям.</w:t>
      </w:r>
    </w:p>
    <w:p w14:paraId="7B978E97" w14:textId="77777777" w:rsidR="0064194F" w:rsidRPr="00065AEA" w:rsidRDefault="0064194F" w:rsidP="00065AEA">
      <w:pPr>
        <w:tabs>
          <w:tab w:val="left" w:pos="4253"/>
        </w:tabs>
        <w:jc w:val="center"/>
        <w:rPr>
          <w:rFonts w:ascii="Times New Roman" w:hAnsi="Times New Roman" w:cs="Times New Roman"/>
          <w:b/>
          <w:sz w:val="24"/>
          <w:szCs w:val="24"/>
          <w:shd w:val="clear" w:color="auto" w:fill="FFFFFF"/>
        </w:rPr>
      </w:pPr>
      <w:r w:rsidRPr="00065AEA">
        <w:rPr>
          <w:rFonts w:ascii="Times New Roman" w:hAnsi="Times New Roman" w:cs="Times New Roman"/>
          <w:b/>
          <w:sz w:val="24"/>
          <w:szCs w:val="24"/>
          <w:shd w:val="clear" w:color="auto" w:fill="FFFFFF"/>
        </w:rPr>
        <w:lastRenderedPageBreak/>
        <w:t>Высокопроизводительная и распределённая обработка данных</w:t>
      </w:r>
    </w:p>
    <w:p w14:paraId="00463471" w14:textId="77777777" w:rsidR="0064194F" w:rsidRPr="00065AEA" w:rsidRDefault="0064194F" w:rsidP="00065AEA">
      <w:pPr>
        <w:tabs>
          <w:tab w:val="left" w:pos="709"/>
        </w:tabs>
        <w:jc w:val="both"/>
        <w:rPr>
          <w:rFonts w:ascii="Times New Roman" w:hAnsi="Times New Roman" w:cs="Times New Roman"/>
          <w:sz w:val="24"/>
          <w:szCs w:val="24"/>
        </w:rPr>
      </w:pPr>
      <w:r w:rsidRPr="00065AEA">
        <w:rPr>
          <w:rFonts w:ascii="Times New Roman" w:hAnsi="Times New Roman" w:cs="Times New Roman"/>
          <w:sz w:val="24"/>
          <w:szCs w:val="24"/>
          <w:shd w:val="clear" w:color="auto" w:fill="FFFFFF"/>
        </w:rPr>
        <w:tab/>
        <w:t xml:space="preserve">Курс является введением в теорию и практику обработки информации в распределённых системах. Теоретическая часть курса охватывает фундаментальные сведения, необходимые специалисту по распределённым вычислениям для практической работы. Рассматриваются основные способы теоретического описания  распределенных систем, их основные свойства, CAP-теорема. Даётся введение в теорию распределенных алгоритмов (основные свойства, теорема FLP,  взаимное исключение и выборы в распределенных системах). Большое внимание уделяется механизму логических часов. В более прикладной части курса рассматриваются работа с распределенными СУБД на примере </w:t>
      </w:r>
      <w:proofErr w:type="spellStart"/>
      <w:r w:rsidRPr="00065AEA">
        <w:rPr>
          <w:rFonts w:ascii="Times New Roman" w:hAnsi="Times New Roman" w:cs="Times New Roman"/>
          <w:sz w:val="24"/>
          <w:szCs w:val="24"/>
          <w:shd w:val="clear" w:color="auto" w:fill="FFFFFF"/>
        </w:rPr>
        <w:t>Redis</w:t>
      </w:r>
      <w:proofErr w:type="spellEnd"/>
      <w:r w:rsidRPr="00065AEA">
        <w:rPr>
          <w:rFonts w:ascii="Times New Roman" w:hAnsi="Times New Roman" w:cs="Times New Roman"/>
          <w:sz w:val="24"/>
          <w:szCs w:val="24"/>
          <w:shd w:val="clear" w:color="auto" w:fill="FFFFFF"/>
        </w:rPr>
        <w:t xml:space="preserve">, архитектура распределенных файловых систем на примере HDFS. Кроме того даются основные сведения о парадигме распределённых вычислений </w:t>
      </w:r>
      <w:proofErr w:type="spellStart"/>
      <w:r w:rsidRPr="00065AEA">
        <w:rPr>
          <w:rFonts w:ascii="Times New Roman" w:hAnsi="Times New Roman" w:cs="Times New Roman"/>
          <w:sz w:val="24"/>
          <w:szCs w:val="24"/>
          <w:shd w:val="clear" w:color="auto" w:fill="FFFFFF"/>
        </w:rPr>
        <w:t>MapReduce</w:t>
      </w:r>
      <w:proofErr w:type="spellEnd"/>
      <w:r w:rsidRPr="00065AEA">
        <w:rPr>
          <w:rFonts w:ascii="Times New Roman" w:hAnsi="Times New Roman" w:cs="Times New Roman"/>
          <w:sz w:val="24"/>
          <w:szCs w:val="24"/>
          <w:shd w:val="clear" w:color="auto" w:fill="FFFFFF"/>
        </w:rPr>
        <w:t xml:space="preserve"> и перспективной технологии бесконфликтной репликации CRDT.</w:t>
      </w:r>
    </w:p>
    <w:p w14:paraId="205670A6" w14:textId="77777777" w:rsidR="005032FD" w:rsidRPr="00065AEA" w:rsidRDefault="005032FD" w:rsidP="00065AEA">
      <w:pPr>
        <w:pStyle w:val="5"/>
        <w:spacing w:before="0" w:after="200"/>
        <w:jc w:val="center"/>
        <w:rPr>
          <w:rFonts w:ascii="Times New Roman" w:hAnsi="Times New Roman" w:cs="Times New Roman"/>
          <w:b/>
          <w:color w:val="auto"/>
          <w:sz w:val="24"/>
          <w:szCs w:val="24"/>
        </w:rPr>
      </w:pPr>
      <w:r w:rsidRPr="00065AEA">
        <w:rPr>
          <w:rFonts w:ascii="Times New Roman" w:hAnsi="Times New Roman" w:cs="Times New Roman"/>
          <w:b/>
          <w:color w:val="auto"/>
          <w:sz w:val="24"/>
          <w:szCs w:val="24"/>
        </w:rPr>
        <w:t>Численные методы</w:t>
      </w:r>
    </w:p>
    <w:p w14:paraId="2F2C607B" w14:textId="77777777" w:rsidR="005032FD" w:rsidRPr="00065AEA" w:rsidRDefault="005032FD" w:rsidP="00065AEA">
      <w:pPr>
        <w:pStyle w:val="21"/>
        <w:spacing w:after="200" w:line="276" w:lineRule="auto"/>
        <w:ind w:firstLine="708"/>
      </w:pPr>
      <w:r w:rsidRPr="00065AEA">
        <w:t>Излагаются основы численных методов решения типовых задач алгебры, математического анализа, обыкновенных дифференциальных уравнений и уравнений математической физики. Рассмотрены только те методы, которые выдержали испытание практикой и применяются для решения реальных задач. Для успешного освоения курса от слушателей требуется знание алгебры, математического анализа и обыкновенных дифференциальных уравнений в объеме первых двух курсов университетского обучения и предполагается их знакомство с постановкой типичных задач математической физики.</w:t>
      </w:r>
    </w:p>
    <w:p w14:paraId="547E1E2E" w14:textId="77777777" w:rsidR="005032FD" w:rsidRPr="00065AEA" w:rsidRDefault="005032FD" w:rsidP="00065AEA">
      <w:pPr>
        <w:jc w:val="center"/>
        <w:rPr>
          <w:rFonts w:ascii="Times New Roman" w:hAnsi="Times New Roman" w:cs="Times New Roman"/>
          <w:b/>
          <w:bCs/>
          <w:sz w:val="24"/>
          <w:szCs w:val="24"/>
          <w:shd w:val="clear" w:color="auto" w:fill="FFFFFF"/>
        </w:rPr>
      </w:pPr>
      <w:r w:rsidRPr="00065AEA">
        <w:rPr>
          <w:rFonts w:ascii="Times New Roman" w:hAnsi="Times New Roman" w:cs="Times New Roman"/>
          <w:b/>
          <w:bCs/>
          <w:sz w:val="24"/>
          <w:szCs w:val="24"/>
          <w:shd w:val="clear" w:color="auto" w:fill="FFFFFF"/>
        </w:rPr>
        <w:t xml:space="preserve">Машинное обучение и анализ данных </w:t>
      </w:r>
    </w:p>
    <w:p w14:paraId="0558C034" w14:textId="77777777" w:rsidR="005032FD" w:rsidRPr="00065AEA" w:rsidRDefault="005032FD" w:rsidP="00065AEA">
      <w:pPr>
        <w:shd w:val="clear" w:color="auto" w:fill="FFFFFF"/>
        <w:jc w:val="both"/>
        <w:rPr>
          <w:rFonts w:ascii="Times New Roman" w:eastAsia="Times New Roman" w:hAnsi="Times New Roman" w:cs="Times New Roman"/>
          <w:sz w:val="24"/>
          <w:szCs w:val="24"/>
          <w:lang w:eastAsia="ru-RU"/>
        </w:rPr>
      </w:pPr>
      <w:r w:rsidRPr="00065AEA">
        <w:rPr>
          <w:rFonts w:ascii="Times New Roman" w:eastAsia="Times New Roman" w:hAnsi="Times New Roman" w:cs="Times New Roman"/>
          <w:sz w:val="24"/>
          <w:szCs w:val="24"/>
          <w:lang w:eastAsia="ru-RU"/>
        </w:rPr>
        <w:tab/>
        <w:t xml:space="preserve">Курс введён в учебную программу факультета ВМК МГУ в связи с популярностью и востребованностью технологий хранения и анализа больших данных. В курсе изучаются основные задачи машинного обучения (с размеченными/неразмеченными данными, с подкреплением), методы их решения (начиная от классических линейных, метрических и байесовских, заканчивая современными – </w:t>
      </w:r>
      <w:proofErr w:type="spellStart"/>
      <w:r w:rsidRPr="00065AEA">
        <w:rPr>
          <w:rFonts w:ascii="Times New Roman" w:eastAsia="Times New Roman" w:hAnsi="Times New Roman" w:cs="Times New Roman"/>
          <w:sz w:val="24"/>
          <w:szCs w:val="24"/>
          <w:lang w:eastAsia="ru-RU"/>
        </w:rPr>
        <w:t>ансамблированием</w:t>
      </w:r>
      <w:proofErr w:type="spellEnd"/>
      <w:r w:rsidRPr="00065AEA">
        <w:rPr>
          <w:rFonts w:ascii="Times New Roman" w:eastAsia="Times New Roman" w:hAnsi="Times New Roman" w:cs="Times New Roman"/>
          <w:sz w:val="24"/>
          <w:szCs w:val="24"/>
          <w:lang w:eastAsia="ru-RU"/>
        </w:rPr>
        <w:t>). В курсе много примеров из практики и практических советов. Курс требует знания линейной алгебры, математического анализа, теории вероятностей и статистики. В нём специально сделан краткий обзор этих предметов с упором на применение в машинном обучении. Разработка программы выполнена в рамках проекта МГУ – «Технологии хранения и анализа больших данных».</w:t>
      </w:r>
    </w:p>
    <w:p w14:paraId="38D2372D" w14:textId="77777777" w:rsidR="008D4A9B" w:rsidRPr="00065AEA" w:rsidRDefault="008D4A9B" w:rsidP="00065AEA">
      <w:pPr>
        <w:jc w:val="center"/>
        <w:rPr>
          <w:rFonts w:ascii="Times New Roman" w:hAnsi="Times New Roman" w:cs="Times New Roman"/>
          <w:b/>
          <w:sz w:val="24"/>
          <w:szCs w:val="24"/>
        </w:rPr>
      </w:pPr>
      <w:r w:rsidRPr="00065AEA">
        <w:rPr>
          <w:rFonts w:ascii="Times New Roman" w:hAnsi="Times New Roman" w:cs="Times New Roman"/>
          <w:b/>
          <w:sz w:val="24"/>
          <w:szCs w:val="24"/>
        </w:rPr>
        <w:t>Кафедральный практикум СКИ</w:t>
      </w:r>
    </w:p>
    <w:p w14:paraId="3561C0CD" w14:textId="763515E8" w:rsidR="005032FD" w:rsidRPr="005032FD" w:rsidRDefault="008D4A9B" w:rsidP="00065AEA">
      <w:pPr>
        <w:ind w:firstLine="708"/>
        <w:jc w:val="both"/>
        <w:rPr>
          <w:rFonts w:ascii="Times New Roman" w:hAnsi="Times New Roman" w:cs="Times New Roman"/>
          <w:b/>
          <w:sz w:val="24"/>
          <w:szCs w:val="24"/>
        </w:rPr>
      </w:pPr>
      <w:r w:rsidRPr="00065AEA">
        <w:rPr>
          <w:rFonts w:ascii="Times New Roman" w:hAnsi="Times New Roman" w:cs="Times New Roman"/>
          <w:sz w:val="24"/>
          <w:szCs w:val="24"/>
        </w:rPr>
        <w:t xml:space="preserve">Кафедральный практикум направлен на закрепление практических навыков в области параллельных вычислений, технологий параллельного программирования и суперкомпьютерных технологий. Предлагаемые задания практикума основываются на основных темах, рассматриваемых в рамках различных кафедральных курсов: математические основы параллельных вычислений и алгоритмов, технологии разработки параллельных программ, базовые параллельные алгоритмы линейной алгебры, суперкомпьютерная реализация задач математической физики. Практическая реализация заданий проводится на суперкомпьютере IBM Blue </w:t>
      </w:r>
      <w:proofErr w:type="spellStart"/>
      <w:r w:rsidRPr="00065AEA">
        <w:rPr>
          <w:rFonts w:ascii="Times New Roman" w:hAnsi="Times New Roman" w:cs="Times New Roman"/>
          <w:sz w:val="24"/>
          <w:szCs w:val="24"/>
        </w:rPr>
        <w:t>Gene</w:t>
      </w:r>
      <w:proofErr w:type="spellEnd"/>
      <w:r w:rsidRPr="00065AEA">
        <w:rPr>
          <w:rFonts w:ascii="Times New Roman" w:hAnsi="Times New Roman" w:cs="Times New Roman"/>
          <w:sz w:val="24"/>
          <w:szCs w:val="24"/>
        </w:rPr>
        <w:t xml:space="preserve">/P и высокопроизводительном кластере </w:t>
      </w:r>
      <w:proofErr w:type="spellStart"/>
      <w:r w:rsidRPr="00065AEA">
        <w:rPr>
          <w:rFonts w:ascii="Times New Roman" w:hAnsi="Times New Roman" w:cs="Times New Roman"/>
          <w:sz w:val="24"/>
          <w:szCs w:val="24"/>
        </w:rPr>
        <w:t>Polus</w:t>
      </w:r>
      <w:proofErr w:type="spellEnd"/>
      <w:r w:rsidRPr="00065AEA">
        <w:rPr>
          <w:rFonts w:ascii="Times New Roman" w:hAnsi="Times New Roman" w:cs="Times New Roman"/>
          <w:sz w:val="24"/>
          <w:szCs w:val="24"/>
        </w:rPr>
        <w:t>.</w:t>
      </w:r>
    </w:p>
    <w:p w14:paraId="022E4BDF" w14:textId="77777777" w:rsidR="00857DDA" w:rsidRPr="00857DDA" w:rsidRDefault="00857DDA" w:rsidP="00857DDA">
      <w:pPr>
        <w:pStyle w:val="21"/>
        <w:spacing w:after="200" w:line="276" w:lineRule="auto"/>
        <w:rPr>
          <w:color w:val="FF0000"/>
        </w:rPr>
      </w:pPr>
    </w:p>
    <w:p w14:paraId="452163DB" w14:textId="77777777" w:rsidR="00860A10" w:rsidRPr="00857DDA" w:rsidRDefault="00860A10" w:rsidP="00857DDA">
      <w:pPr>
        <w:jc w:val="center"/>
        <w:rPr>
          <w:rFonts w:ascii="Times New Roman" w:hAnsi="Times New Roman" w:cs="Times New Roman"/>
          <w:b/>
          <w:color w:val="FF0000"/>
          <w:sz w:val="24"/>
          <w:szCs w:val="24"/>
        </w:rPr>
      </w:pPr>
    </w:p>
    <w:p w14:paraId="2D00AB18" w14:textId="77777777" w:rsidR="00860A10" w:rsidRPr="00857DDA" w:rsidRDefault="00860A10" w:rsidP="00857DDA">
      <w:pPr>
        <w:rPr>
          <w:rFonts w:ascii="Times New Roman" w:hAnsi="Times New Roman" w:cs="Times New Roman"/>
          <w:sz w:val="24"/>
          <w:szCs w:val="24"/>
        </w:rPr>
      </w:pPr>
    </w:p>
    <w:sectPr w:rsidR="00860A10" w:rsidRPr="00857DDA" w:rsidSect="00065AEA">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3818"/>
    <w:multiLevelType w:val="hybridMultilevel"/>
    <w:tmpl w:val="8534BC2C"/>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64DF0139"/>
    <w:multiLevelType w:val="hybridMultilevel"/>
    <w:tmpl w:val="0D6C3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8211C1"/>
    <w:multiLevelType w:val="multilevel"/>
    <w:tmpl w:val="F04AD550"/>
    <w:lvl w:ilvl="0">
      <w:start w:val="1"/>
      <w:numFmt w:val="decimal"/>
      <w:pStyle w:val="a"/>
      <w:suff w:val="space"/>
      <w:lvlText w:val="%1."/>
      <w:lvlJc w:val="left"/>
      <w:pPr>
        <w:ind w:left="494" w:hanging="247"/>
      </w:pPr>
      <w:rPr>
        <w:rFonts w:cs="Times New Roman"/>
      </w:rPr>
    </w:lvl>
    <w:lvl w:ilvl="1">
      <w:start w:val="1"/>
      <w:numFmt w:val="decimal"/>
      <w:suff w:val="space"/>
      <w:lvlText w:val="%1.%2."/>
      <w:lvlJc w:val="left"/>
      <w:pPr>
        <w:ind w:left="1039" w:hanging="432"/>
      </w:pPr>
      <w:rPr>
        <w:rFonts w:cs="Times New Roman"/>
      </w:rPr>
    </w:lvl>
    <w:lvl w:ilvl="2">
      <w:start w:val="1"/>
      <w:numFmt w:val="decimal"/>
      <w:suff w:val="space"/>
      <w:lvlText w:val="%1.%2.%3."/>
      <w:lvlJc w:val="left"/>
      <w:pPr>
        <w:ind w:left="1471" w:hanging="504"/>
      </w:pPr>
      <w:rPr>
        <w:rFonts w:cs="Times New Roman"/>
      </w:rPr>
    </w:lvl>
    <w:lvl w:ilvl="3">
      <w:start w:val="1"/>
      <w:numFmt w:val="decimal"/>
      <w:lvlText w:val="%1.%2.%3.%4."/>
      <w:lvlJc w:val="left"/>
      <w:pPr>
        <w:ind w:left="1975" w:hanging="648"/>
      </w:pPr>
      <w:rPr>
        <w:rFonts w:cs="Times New Roman"/>
      </w:rPr>
    </w:lvl>
    <w:lvl w:ilvl="4">
      <w:start w:val="1"/>
      <w:numFmt w:val="decimal"/>
      <w:lvlText w:val="%1.%2.%3.%4.%5."/>
      <w:lvlJc w:val="left"/>
      <w:pPr>
        <w:ind w:left="2479" w:hanging="792"/>
      </w:pPr>
      <w:rPr>
        <w:rFonts w:cs="Times New Roman"/>
      </w:rPr>
    </w:lvl>
    <w:lvl w:ilvl="5">
      <w:start w:val="1"/>
      <w:numFmt w:val="decimal"/>
      <w:lvlText w:val="%1.%2.%3.%4.%5.%6."/>
      <w:lvlJc w:val="left"/>
      <w:pPr>
        <w:ind w:left="2983" w:hanging="936"/>
      </w:pPr>
      <w:rPr>
        <w:rFonts w:cs="Times New Roman"/>
      </w:rPr>
    </w:lvl>
    <w:lvl w:ilvl="6">
      <w:start w:val="1"/>
      <w:numFmt w:val="decimal"/>
      <w:lvlText w:val="%1.%2.%3.%4.%5.%6.%7."/>
      <w:lvlJc w:val="left"/>
      <w:pPr>
        <w:ind w:left="3487" w:hanging="1080"/>
      </w:pPr>
      <w:rPr>
        <w:rFonts w:cs="Times New Roman"/>
      </w:rPr>
    </w:lvl>
    <w:lvl w:ilvl="7">
      <w:start w:val="1"/>
      <w:numFmt w:val="decimal"/>
      <w:lvlText w:val="%1.%2.%3.%4.%5.%6.%7.%8."/>
      <w:lvlJc w:val="left"/>
      <w:pPr>
        <w:ind w:left="3991" w:hanging="1224"/>
      </w:pPr>
      <w:rPr>
        <w:rFonts w:cs="Times New Roman"/>
      </w:rPr>
    </w:lvl>
    <w:lvl w:ilvl="8">
      <w:start w:val="1"/>
      <w:numFmt w:val="decimal"/>
      <w:lvlText w:val="%1.%2.%3.%4.%5.%6.%7.%8.%9."/>
      <w:lvlJc w:val="left"/>
      <w:pPr>
        <w:ind w:left="4567" w:hanging="1440"/>
      </w:pPr>
      <w:rPr>
        <w:rFonts w:cs="Times New Roman"/>
      </w:rPr>
    </w:lvl>
  </w:abstractNum>
  <w:num w:numId="1" w16cid:durableId="282152482">
    <w:abstractNumId w:val="1"/>
  </w:num>
  <w:num w:numId="2" w16cid:durableId="1183713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51259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60A10"/>
    <w:rsid w:val="00065AEA"/>
    <w:rsid w:val="000F3CB1"/>
    <w:rsid w:val="00401AA0"/>
    <w:rsid w:val="005032FD"/>
    <w:rsid w:val="00524ABA"/>
    <w:rsid w:val="0064194F"/>
    <w:rsid w:val="006A0CAE"/>
    <w:rsid w:val="006D45B5"/>
    <w:rsid w:val="008250BE"/>
    <w:rsid w:val="00857DDA"/>
    <w:rsid w:val="00860A10"/>
    <w:rsid w:val="00880F5E"/>
    <w:rsid w:val="008D4A9B"/>
    <w:rsid w:val="00A1297F"/>
    <w:rsid w:val="00AC59BC"/>
    <w:rsid w:val="00B13723"/>
    <w:rsid w:val="00BE7B81"/>
    <w:rsid w:val="00D02E7D"/>
    <w:rsid w:val="00D62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6B8D"/>
  <w15:docId w15:val="{1F06FE5B-D19C-44E0-81DF-39A50383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0CAE"/>
  </w:style>
  <w:style w:type="paragraph" w:styleId="1">
    <w:name w:val="heading 1"/>
    <w:basedOn w:val="a0"/>
    <w:next w:val="a0"/>
    <w:link w:val="10"/>
    <w:uiPriority w:val="9"/>
    <w:qFormat/>
    <w:rsid w:val="00857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860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860A10"/>
    <w:pPr>
      <w:keepNext/>
      <w:spacing w:after="0" w:line="240" w:lineRule="auto"/>
      <w:jc w:val="center"/>
      <w:outlineLvl w:val="2"/>
    </w:pPr>
    <w:rPr>
      <w:rFonts w:ascii="Times New Roman" w:eastAsia="Times New Roman" w:hAnsi="Times New Roman" w:cs="Times New Roman"/>
      <w:b/>
      <w:bCs/>
      <w:sz w:val="32"/>
      <w:szCs w:val="24"/>
      <w:lang w:eastAsia="ru-RU"/>
    </w:rPr>
  </w:style>
  <w:style w:type="paragraph" w:styleId="5">
    <w:name w:val="heading 5"/>
    <w:basedOn w:val="a0"/>
    <w:next w:val="a0"/>
    <w:link w:val="50"/>
    <w:uiPriority w:val="9"/>
    <w:unhideWhenUsed/>
    <w:qFormat/>
    <w:rsid w:val="00860A10"/>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0"/>
    <w:next w:val="a0"/>
    <w:link w:val="80"/>
    <w:uiPriority w:val="9"/>
    <w:semiHidden/>
    <w:unhideWhenUsed/>
    <w:qFormat/>
    <w:rsid w:val="00857DD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860A10"/>
    <w:rPr>
      <w:rFonts w:ascii="Times New Roman" w:eastAsia="Times New Roman" w:hAnsi="Times New Roman" w:cs="Times New Roman"/>
      <w:b/>
      <w:bCs/>
      <w:sz w:val="32"/>
      <w:szCs w:val="24"/>
      <w:lang w:eastAsia="ru-RU"/>
    </w:rPr>
  </w:style>
  <w:style w:type="paragraph" w:styleId="21">
    <w:name w:val="Body Text 2"/>
    <w:basedOn w:val="a0"/>
    <w:link w:val="22"/>
    <w:semiHidden/>
    <w:rsid w:val="00860A10"/>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semiHidden/>
    <w:rsid w:val="00860A10"/>
    <w:rPr>
      <w:rFonts w:ascii="Times New Roman" w:eastAsia="Times New Roman" w:hAnsi="Times New Roman" w:cs="Times New Roman"/>
      <w:sz w:val="24"/>
      <w:szCs w:val="24"/>
    </w:rPr>
  </w:style>
  <w:style w:type="character" w:customStyle="1" w:styleId="20">
    <w:name w:val="Заголовок 2 Знак"/>
    <w:basedOn w:val="a1"/>
    <w:link w:val="2"/>
    <w:uiPriority w:val="9"/>
    <w:semiHidden/>
    <w:rsid w:val="00860A10"/>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1"/>
    <w:link w:val="5"/>
    <w:uiPriority w:val="9"/>
    <w:rsid w:val="00860A10"/>
    <w:rPr>
      <w:rFonts w:asciiTheme="majorHAnsi" w:eastAsiaTheme="majorEastAsia" w:hAnsiTheme="majorHAnsi" w:cstheme="majorBidi"/>
      <w:color w:val="243F60" w:themeColor="accent1" w:themeShade="7F"/>
    </w:rPr>
  </w:style>
  <w:style w:type="paragraph" w:styleId="a4">
    <w:name w:val="Plain Text"/>
    <w:basedOn w:val="a0"/>
    <w:link w:val="a5"/>
    <w:semiHidden/>
    <w:rsid w:val="00857DDA"/>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1"/>
    <w:link w:val="a4"/>
    <w:semiHidden/>
    <w:rsid w:val="00857DDA"/>
    <w:rPr>
      <w:rFonts w:ascii="Courier New" w:eastAsia="Times New Roman" w:hAnsi="Courier New" w:cs="Times New Roman"/>
      <w:sz w:val="20"/>
      <w:szCs w:val="20"/>
      <w:lang w:eastAsia="ru-RU"/>
    </w:rPr>
  </w:style>
  <w:style w:type="character" w:customStyle="1" w:styleId="80">
    <w:name w:val="Заголовок 8 Знак"/>
    <w:basedOn w:val="a1"/>
    <w:link w:val="8"/>
    <w:uiPriority w:val="9"/>
    <w:semiHidden/>
    <w:rsid w:val="00857DDA"/>
    <w:rPr>
      <w:rFonts w:asciiTheme="majorHAnsi" w:eastAsiaTheme="majorEastAsia" w:hAnsiTheme="majorHAnsi" w:cstheme="majorBidi"/>
      <w:color w:val="404040" w:themeColor="text1" w:themeTint="BF"/>
      <w:sz w:val="20"/>
      <w:szCs w:val="20"/>
    </w:rPr>
  </w:style>
  <w:style w:type="character" w:customStyle="1" w:styleId="10">
    <w:name w:val="Заголовок 1 Знак"/>
    <w:basedOn w:val="a1"/>
    <w:link w:val="1"/>
    <w:uiPriority w:val="9"/>
    <w:rsid w:val="00857DDA"/>
    <w:rPr>
      <w:rFonts w:asciiTheme="majorHAnsi" w:eastAsiaTheme="majorEastAsia" w:hAnsiTheme="majorHAnsi" w:cstheme="majorBidi"/>
      <w:b/>
      <w:bCs/>
      <w:color w:val="365F91" w:themeColor="accent1" w:themeShade="BF"/>
      <w:sz w:val="28"/>
      <w:szCs w:val="28"/>
    </w:rPr>
  </w:style>
  <w:style w:type="paragraph" w:styleId="a6">
    <w:name w:val="Title"/>
    <w:basedOn w:val="a0"/>
    <w:link w:val="a7"/>
    <w:qFormat/>
    <w:rsid w:val="00857DDA"/>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7">
    <w:name w:val="Заголовок Знак"/>
    <w:basedOn w:val="a1"/>
    <w:link w:val="a6"/>
    <w:rsid w:val="00857DDA"/>
    <w:rPr>
      <w:rFonts w:ascii="Times New Roman" w:eastAsia="Times New Roman" w:hAnsi="Times New Roman" w:cs="Times New Roman"/>
      <w:b/>
      <w:sz w:val="32"/>
      <w:szCs w:val="32"/>
      <w:lang w:eastAsia="ru-RU"/>
    </w:rPr>
  </w:style>
  <w:style w:type="paragraph" w:customStyle="1" w:styleId="11">
    <w:name w:val="Обычный1"/>
    <w:rsid w:val="00857DDA"/>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8">
    <w:name w:val="Normal (Web)"/>
    <w:basedOn w:val="a0"/>
    <w:uiPriority w:val="99"/>
    <w:semiHidden/>
    <w:unhideWhenUsed/>
    <w:rsid w:val="005032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0"/>
    <w:link w:val="aa"/>
    <w:uiPriority w:val="99"/>
    <w:unhideWhenUsed/>
    <w:rsid w:val="0064194F"/>
    <w:pPr>
      <w:spacing w:after="120"/>
      <w:ind w:left="283"/>
    </w:pPr>
  </w:style>
  <w:style w:type="character" w:customStyle="1" w:styleId="aa">
    <w:name w:val="Основной текст с отступом Знак"/>
    <w:basedOn w:val="a1"/>
    <w:link w:val="a9"/>
    <w:uiPriority w:val="99"/>
    <w:rsid w:val="0064194F"/>
  </w:style>
  <w:style w:type="character" w:customStyle="1" w:styleId="ab">
    <w:name w:val="Нумерованный многоуровневый список Знак"/>
    <w:basedOn w:val="a1"/>
    <w:link w:val="a"/>
    <w:uiPriority w:val="99"/>
    <w:locked/>
    <w:rsid w:val="00065AEA"/>
    <w:rPr>
      <w:rFonts w:ascii="Times New Roman" w:eastAsia="Calibri" w:hAnsi="Times New Roman" w:cs="Times New Roman"/>
      <w:sz w:val="24"/>
      <w:szCs w:val="24"/>
      <w:lang w:eastAsia="ru-RU"/>
    </w:rPr>
  </w:style>
  <w:style w:type="paragraph" w:customStyle="1" w:styleId="a">
    <w:name w:val="Нумерованный многоуровневый список"/>
    <w:basedOn w:val="a0"/>
    <w:link w:val="ab"/>
    <w:uiPriority w:val="99"/>
    <w:rsid w:val="00065AEA"/>
    <w:pPr>
      <w:numPr>
        <w:numId w:val="2"/>
      </w:numPr>
      <w:spacing w:after="0" w:line="240" w:lineRule="auto"/>
      <w:contextualSpacing/>
      <w:jc w:val="both"/>
    </w:pPr>
    <w:rPr>
      <w:rFonts w:ascii="Times New Roman" w:eastAsia="Calibri" w:hAnsi="Times New Roman" w:cs="Times New Roman"/>
      <w:sz w:val="24"/>
      <w:szCs w:val="24"/>
      <w:lang w:eastAsia="ru-RU"/>
    </w:rPr>
  </w:style>
  <w:style w:type="paragraph" w:customStyle="1" w:styleId="v1gmail-p1">
    <w:name w:val="v1gmail-p1"/>
    <w:basedOn w:val="a0"/>
    <w:rsid w:val="00065A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070829">
      <w:bodyDiv w:val="1"/>
      <w:marLeft w:val="0"/>
      <w:marRight w:val="0"/>
      <w:marTop w:val="0"/>
      <w:marBottom w:val="0"/>
      <w:divBdr>
        <w:top w:val="none" w:sz="0" w:space="0" w:color="auto"/>
        <w:left w:val="none" w:sz="0" w:space="0" w:color="auto"/>
        <w:bottom w:val="none" w:sz="0" w:space="0" w:color="auto"/>
        <w:right w:val="none" w:sz="0" w:space="0" w:color="auto"/>
      </w:divBdr>
    </w:div>
    <w:div w:id="204197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3002</Words>
  <Characters>17115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Pryanikova</dc:creator>
  <cp:lastModifiedBy>Юрасова Арина Дмитриевна</cp:lastModifiedBy>
  <cp:revision>8</cp:revision>
  <dcterms:created xsi:type="dcterms:W3CDTF">2020-01-21T12:02:00Z</dcterms:created>
  <dcterms:modified xsi:type="dcterms:W3CDTF">2023-12-26T06:42:00Z</dcterms:modified>
</cp:coreProperties>
</file>