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5638" w14:textId="77777777" w:rsidR="00734E13" w:rsidRDefault="00734E13" w:rsidP="00734E13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03286675" w14:textId="77777777" w:rsidR="00734E13" w:rsidRDefault="00734E13" w:rsidP="00734E13">
      <w:pPr>
        <w:jc w:val="center"/>
      </w:pPr>
      <w:r>
        <w:t xml:space="preserve">учреждение высшего образования </w:t>
      </w:r>
    </w:p>
    <w:p w14:paraId="3FEF4E40" w14:textId="77777777" w:rsidR="00734E13" w:rsidRDefault="00734E13" w:rsidP="00734E13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5A99CC7C" w14:textId="77777777" w:rsidR="00734E13" w:rsidRDefault="00734E13" w:rsidP="00734E13">
      <w:pPr>
        <w:jc w:val="center"/>
      </w:pPr>
      <w:r>
        <w:t>Факультет вычислительной математики и кибернетики</w:t>
      </w:r>
    </w:p>
    <w:p w14:paraId="59469CB8" w14:textId="77777777" w:rsidR="00734E13" w:rsidRDefault="00734E13" w:rsidP="00734E13">
      <w:pPr>
        <w:jc w:val="center"/>
        <w:rPr>
          <w:i/>
          <w:iCs/>
        </w:rPr>
      </w:pPr>
    </w:p>
    <w:p w14:paraId="04F7195C" w14:textId="77777777" w:rsidR="00734E13" w:rsidRDefault="00734E13" w:rsidP="00734E13"/>
    <w:p w14:paraId="1694A216" w14:textId="77777777" w:rsidR="00734E13" w:rsidRDefault="00734E13" w:rsidP="00734E13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5F1ADA4A" w14:textId="77777777" w:rsidR="00734E13" w:rsidRDefault="00734E13" w:rsidP="00734E13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243540D8" w14:textId="77777777" w:rsidR="00734E13" w:rsidRDefault="00734E13" w:rsidP="00734E13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2A0570E4" w14:textId="77777777" w:rsidR="00734E13" w:rsidRDefault="00734E13" w:rsidP="00734E13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2DC8AD2D" w14:textId="77777777" w:rsidR="00734E13" w:rsidRDefault="00734E13" w:rsidP="00734E13">
      <w:pPr>
        <w:ind w:firstLine="5940"/>
        <w:jc w:val="right"/>
        <w:rPr>
          <w:b/>
          <w:bCs/>
          <w:sz w:val="26"/>
          <w:szCs w:val="26"/>
        </w:rPr>
      </w:pPr>
    </w:p>
    <w:p w14:paraId="06A862BB" w14:textId="77777777" w:rsidR="00734E13" w:rsidRDefault="00734E13" w:rsidP="00734E13">
      <w:pPr>
        <w:ind w:firstLine="5940"/>
        <w:jc w:val="right"/>
        <w:rPr>
          <w:b/>
          <w:bCs/>
          <w:sz w:val="26"/>
          <w:szCs w:val="26"/>
        </w:rPr>
      </w:pPr>
    </w:p>
    <w:p w14:paraId="04E04913" w14:textId="77777777" w:rsidR="00734E13" w:rsidRDefault="00734E13" w:rsidP="00734E13">
      <w:pPr>
        <w:spacing w:line="360" w:lineRule="auto"/>
        <w:jc w:val="center"/>
        <w:rPr>
          <w:b/>
          <w:bCs/>
        </w:rPr>
      </w:pPr>
    </w:p>
    <w:p w14:paraId="2B6006AA" w14:textId="77777777" w:rsidR="00734E13" w:rsidRDefault="00734E13" w:rsidP="00734E13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1DEC7A68" w14:textId="77777777" w:rsidR="00734E13" w:rsidRDefault="00734E13" w:rsidP="00734E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1420A8AC" w14:textId="083B7DC1" w:rsidR="00734E13" w:rsidRDefault="00734E13" w:rsidP="00734E1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Теория риска</w:t>
      </w:r>
    </w:p>
    <w:p w14:paraId="43F38D80" w14:textId="77777777" w:rsidR="00734E13" w:rsidRDefault="00734E13" w:rsidP="00734E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7188381F" w14:textId="77777777" w:rsidR="00734E13" w:rsidRDefault="00734E13" w:rsidP="00734E1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11DDE830" w14:textId="77777777" w:rsidR="00734E13" w:rsidRDefault="00734E13" w:rsidP="00734E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092134B6" w14:textId="77777777" w:rsidR="00734E13" w:rsidRDefault="00734E13" w:rsidP="00734E1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59EFD13A" w14:textId="77777777" w:rsidR="00734E13" w:rsidRDefault="00734E13" w:rsidP="00734E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603A973A" w14:textId="77777777" w:rsidR="00734E13" w:rsidRDefault="00734E13" w:rsidP="00734E1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42C88142" w14:textId="77777777" w:rsidR="00734E13" w:rsidRDefault="00734E13" w:rsidP="00734E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21139E1D" w14:textId="77777777" w:rsidR="00734E13" w:rsidRDefault="00734E13" w:rsidP="00734E1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08A58FE9" w14:textId="77777777" w:rsidR="00734E13" w:rsidRDefault="00734E13" w:rsidP="00734E13">
      <w:pPr>
        <w:spacing w:line="360" w:lineRule="auto"/>
        <w:jc w:val="center"/>
        <w:rPr>
          <w:b/>
          <w:bCs/>
        </w:rPr>
      </w:pPr>
    </w:p>
    <w:p w14:paraId="528E9B29" w14:textId="77777777" w:rsidR="00734E13" w:rsidRDefault="00734E13" w:rsidP="00734E13">
      <w:pPr>
        <w:spacing w:line="360" w:lineRule="auto"/>
        <w:jc w:val="center"/>
        <w:rPr>
          <w:b/>
          <w:bCs/>
        </w:rPr>
      </w:pPr>
    </w:p>
    <w:p w14:paraId="43E3529B" w14:textId="77777777" w:rsidR="00734E13" w:rsidRDefault="00734E13" w:rsidP="00734E13">
      <w:pPr>
        <w:spacing w:line="360" w:lineRule="auto"/>
        <w:jc w:val="center"/>
        <w:rPr>
          <w:b/>
          <w:bCs/>
          <w:sz w:val="26"/>
          <w:szCs w:val="26"/>
        </w:rPr>
      </w:pPr>
    </w:p>
    <w:p w14:paraId="02E4CE91" w14:textId="77777777" w:rsidR="00734E13" w:rsidRDefault="00734E13" w:rsidP="00734E13">
      <w:pPr>
        <w:spacing w:line="360" w:lineRule="auto"/>
        <w:jc w:val="center"/>
        <w:rPr>
          <w:b/>
          <w:bCs/>
          <w:sz w:val="26"/>
          <w:szCs w:val="26"/>
        </w:rPr>
      </w:pPr>
    </w:p>
    <w:p w14:paraId="1ED54461" w14:textId="77777777" w:rsidR="00734E13" w:rsidRDefault="00734E13" w:rsidP="00734E13">
      <w:pPr>
        <w:spacing w:line="360" w:lineRule="auto"/>
        <w:jc w:val="center"/>
        <w:rPr>
          <w:b/>
          <w:bCs/>
          <w:sz w:val="26"/>
          <w:szCs w:val="26"/>
        </w:rPr>
      </w:pPr>
    </w:p>
    <w:p w14:paraId="76ACFD73" w14:textId="77777777" w:rsidR="00734E13" w:rsidRDefault="00734E13" w:rsidP="00734E1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65842F2B" w14:textId="77777777" w:rsidR="00734E13" w:rsidRDefault="00734E13" w:rsidP="00734E13">
      <w:pPr>
        <w:spacing w:line="360" w:lineRule="auto"/>
        <w:jc w:val="center"/>
        <w:rPr>
          <w:b/>
          <w:bCs/>
          <w:sz w:val="26"/>
          <w:szCs w:val="26"/>
        </w:rPr>
      </w:pPr>
    </w:p>
    <w:p w14:paraId="1B127158" w14:textId="77777777" w:rsidR="00734E13" w:rsidRDefault="00734E13" w:rsidP="00734E13">
      <w:pPr>
        <w:spacing w:line="360" w:lineRule="auto"/>
        <w:jc w:val="center"/>
        <w:rPr>
          <w:b/>
          <w:bCs/>
          <w:sz w:val="26"/>
          <w:szCs w:val="26"/>
        </w:rPr>
      </w:pPr>
    </w:p>
    <w:p w14:paraId="2D9305F3" w14:textId="77777777" w:rsidR="00734E13" w:rsidRDefault="00734E13" w:rsidP="00734E13">
      <w:pPr>
        <w:spacing w:line="360" w:lineRule="auto"/>
        <w:jc w:val="center"/>
        <w:rPr>
          <w:b/>
          <w:bCs/>
          <w:sz w:val="26"/>
          <w:szCs w:val="26"/>
        </w:rPr>
      </w:pPr>
    </w:p>
    <w:p w14:paraId="3CC198DE" w14:textId="7C5811F7" w:rsidR="00BA0A64" w:rsidRDefault="00734E13" w:rsidP="00734E13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BA0A64">
        <w:rPr>
          <w:color w:val="000000"/>
        </w:rPr>
        <w:t xml:space="preserve"> </w:t>
      </w:r>
    </w:p>
    <w:p w14:paraId="6A12524A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5BEBD253" w14:textId="77777777" w:rsidR="00B07559" w:rsidRDefault="00B07559" w:rsidP="00B07559">
      <w:pPr>
        <w:sectPr w:rsidR="00B07559" w:rsidSect="00DD4E5C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00F09425" w14:textId="77777777" w:rsidR="00B07559" w:rsidRPr="008C6F77" w:rsidRDefault="00B07559" w:rsidP="00B07559">
      <w:pPr>
        <w:rPr>
          <w:i/>
          <w:iCs/>
        </w:rPr>
      </w:pPr>
      <w:r w:rsidRPr="008C6F77">
        <w:rPr>
          <w:b/>
          <w:bCs/>
        </w:rPr>
        <w:lastRenderedPageBreak/>
        <w:t>1.</w:t>
      </w:r>
      <w:r w:rsidRPr="008C6F77">
        <w:t> </w:t>
      </w:r>
      <w:r w:rsidR="00724878" w:rsidRPr="008C6F77">
        <w:t xml:space="preserve">Дисциплина относится к </w:t>
      </w:r>
      <w:r w:rsidR="0093560E" w:rsidRPr="008C6F77">
        <w:t xml:space="preserve">вариативной </w:t>
      </w:r>
      <w:r w:rsidR="00724878" w:rsidRPr="008C6F77">
        <w:t xml:space="preserve">базовой части </w:t>
      </w:r>
      <w:r w:rsidRPr="008C6F77">
        <w:t>ОПОП ВО</w:t>
      </w:r>
      <w:r w:rsidR="0093560E" w:rsidRPr="008C6F77">
        <w:t>.</w:t>
      </w:r>
    </w:p>
    <w:p w14:paraId="287008B0" w14:textId="77777777" w:rsidR="006040CB" w:rsidRPr="00D37B3B" w:rsidRDefault="006040CB" w:rsidP="006040CB">
      <w:pPr>
        <w:rPr>
          <w:b/>
          <w:bCs/>
          <w:sz w:val="10"/>
          <w:szCs w:val="10"/>
        </w:rPr>
      </w:pPr>
    </w:p>
    <w:p w14:paraId="6D0A1915" w14:textId="77777777" w:rsidR="006040CB" w:rsidRPr="008C6F77" w:rsidRDefault="00B07559" w:rsidP="006040CB">
      <w:pPr>
        <w:jc w:val="both"/>
        <w:rPr>
          <w:i/>
          <w:iCs/>
        </w:rPr>
      </w:pPr>
      <w:r w:rsidRPr="008C6F77">
        <w:rPr>
          <w:b/>
          <w:bCs/>
        </w:rPr>
        <w:t>2.</w:t>
      </w:r>
      <w:r w:rsidRPr="008C6F77">
        <w:t xml:space="preserve"> Входные требования для освоения дисциплины (модуля): </w:t>
      </w:r>
      <w:r w:rsidR="006040CB" w:rsidRPr="008C6F77">
        <w:t>учащиеся должны владеть знаниями по</w:t>
      </w:r>
      <w:r w:rsidR="0093560E" w:rsidRPr="008C6F77">
        <w:t xml:space="preserve"> математическому анализу,</w:t>
      </w:r>
      <w:r w:rsidR="006040CB" w:rsidRPr="008C6F77">
        <w:t xml:space="preserve"> линейной алгебре </w:t>
      </w:r>
      <w:r w:rsidR="0093560E" w:rsidRPr="008C6F77">
        <w:t xml:space="preserve">и теории вероятностей </w:t>
      </w:r>
      <w:r w:rsidR="006040CB" w:rsidRPr="008C6F77">
        <w:t xml:space="preserve">в объеме, соответствующем программе первого </w:t>
      </w:r>
      <w:r w:rsidR="0093560E" w:rsidRPr="008C6F77">
        <w:t>и второго годов</w:t>
      </w:r>
      <w:r w:rsidR="006040CB" w:rsidRPr="008C6F77">
        <w:t xml:space="preserve"> обучения основных образовательных программ бакалавриата по укрупненным группам направлений и специальностей 01.00.00 </w:t>
      </w:r>
      <w:r w:rsidR="006040CB" w:rsidRPr="008C6F77">
        <w:rPr>
          <w:szCs w:val="28"/>
        </w:rPr>
        <w:t>«Математика и механика», 02.00.00 «Компь</w:t>
      </w:r>
      <w:r w:rsidR="0093560E" w:rsidRPr="008C6F77">
        <w:rPr>
          <w:szCs w:val="28"/>
        </w:rPr>
        <w:t>ютерные и информационные науки»</w:t>
      </w:r>
      <w:r w:rsidR="006040CB" w:rsidRPr="008C6F77">
        <w:rPr>
          <w:szCs w:val="28"/>
        </w:rPr>
        <w:t>.</w:t>
      </w:r>
    </w:p>
    <w:p w14:paraId="37713B78" w14:textId="77777777" w:rsidR="00B07559" w:rsidRPr="00D37B3B" w:rsidRDefault="00B07559" w:rsidP="00B07559">
      <w:pPr>
        <w:rPr>
          <w:iCs/>
          <w:sz w:val="10"/>
          <w:szCs w:val="10"/>
        </w:rPr>
      </w:pPr>
    </w:p>
    <w:p w14:paraId="0E033DFE" w14:textId="77777777" w:rsidR="005E6E84" w:rsidRPr="008C6F77" w:rsidRDefault="00B07559" w:rsidP="00B07559">
      <w:pPr>
        <w:rPr>
          <w:iCs/>
        </w:rPr>
      </w:pPr>
      <w:r w:rsidRPr="008C6F77">
        <w:rPr>
          <w:b/>
          <w:bCs/>
        </w:rPr>
        <w:t>3.</w:t>
      </w:r>
      <w:r w:rsidRPr="008C6F77">
        <w:t> </w:t>
      </w:r>
      <w:r w:rsidR="005E6E84" w:rsidRPr="008C6F77">
        <w:t>Результаты обучения по дисциплине (модулю), соотнесенные с требуемыми компетенциями выпускников</w:t>
      </w:r>
      <w:r w:rsidR="005E6E84" w:rsidRPr="008C6F77">
        <w:rPr>
          <w:i/>
          <w:iCs/>
        </w:rPr>
        <w:t>.</w:t>
      </w:r>
    </w:p>
    <w:p w14:paraId="2D6DF31F" w14:textId="77777777" w:rsidR="005F7F3C" w:rsidRPr="00D37B3B" w:rsidRDefault="005F7F3C" w:rsidP="00AB5AA6">
      <w:pPr>
        <w:ind w:firstLine="709"/>
        <w:rPr>
          <w:sz w:val="10"/>
          <w:szCs w:val="10"/>
        </w:rPr>
      </w:pPr>
    </w:p>
    <w:p w14:paraId="6E14A86D" w14:textId="77777777" w:rsidR="00AB5AA6" w:rsidRPr="008C6F77" w:rsidRDefault="00AB5AA6" w:rsidP="00AB5AA6">
      <w:pPr>
        <w:ind w:firstLine="709"/>
      </w:pPr>
      <w:r w:rsidRPr="008C6F77">
        <w:t>Компетенции выпускников, частично формируемые при реализации дисциплины (модуля):</w:t>
      </w:r>
    </w:p>
    <w:p w14:paraId="298E5855" w14:textId="77777777" w:rsidR="005F7F3C" w:rsidRPr="00D37B3B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54DF7CBC" w14:textId="77777777" w:rsidR="00AB5AA6" w:rsidRPr="008C6F77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C6F77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8C6F77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1CC1198E" w14:textId="77777777" w:rsidR="005F7F3C" w:rsidRPr="008C6F77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C6F77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8C6F77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8C6F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8C6F77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36FE2D96" w14:textId="77777777" w:rsidR="005F7F3C" w:rsidRPr="00D37B3B" w:rsidRDefault="005F7F3C" w:rsidP="00AB5AA6">
      <w:pPr>
        <w:ind w:firstLine="709"/>
        <w:rPr>
          <w:sz w:val="10"/>
          <w:szCs w:val="10"/>
        </w:rPr>
      </w:pPr>
    </w:p>
    <w:p w14:paraId="50279487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1979F25C" w14:textId="77777777" w:rsidR="00EB6BA8" w:rsidRPr="00D37B3B" w:rsidRDefault="00EB6BA8" w:rsidP="005F7F3C">
      <w:pPr>
        <w:ind w:firstLine="720"/>
        <w:jc w:val="both"/>
        <w:rPr>
          <w:sz w:val="10"/>
          <w:szCs w:val="10"/>
        </w:rPr>
      </w:pPr>
    </w:p>
    <w:p w14:paraId="76537BCD" w14:textId="77777777" w:rsidR="005F7F3C" w:rsidRPr="00D37B3B" w:rsidRDefault="005F7F3C" w:rsidP="005F7F3C">
      <w:pPr>
        <w:ind w:firstLine="720"/>
        <w:jc w:val="both"/>
        <w:rPr>
          <w:b/>
        </w:rPr>
      </w:pPr>
      <w:r w:rsidRPr="00D37B3B">
        <w:rPr>
          <w:b/>
        </w:rPr>
        <w:t>Знать</w:t>
      </w:r>
      <w:r w:rsidRPr="00D37B3B">
        <w:rPr>
          <w:b/>
          <w:lang w:val="en-US"/>
        </w:rPr>
        <w:t>:</w:t>
      </w:r>
    </w:p>
    <w:p w14:paraId="7BC15324" w14:textId="77777777" w:rsidR="001058EC" w:rsidRPr="001058EC" w:rsidRDefault="001058E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основные понятия и факты теории страхования и теории риска;</w:t>
      </w:r>
    </w:p>
    <w:p w14:paraId="429F8D08" w14:textId="77777777" w:rsidR="001058EC" w:rsidRPr="001058EC" w:rsidRDefault="001058EC" w:rsidP="001058EC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основные понятия математической демографии;</w:t>
      </w:r>
    </w:p>
    <w:p w14:paraId="7DF2369B" w14:textId="77777777" w:rsidR="001058EC" w:rsidRPr="001058EC" w:rsidRDefault="001058EC" w:rsidP="001058EC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границы применимости демографических моделей;</w:t>
      </w:r>
    </w:p>
    <w:p w14:paraId="5025DC2F" w14:textId="77777777" w:rsidR="001058EC" w:rsidRPr="001058EC" w:rsidRDefault="001058EC" w:rsidP="001058EC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основные актуарные функции, характеризующие пенсионные схемы;</w:t>
      </w:r>
    </w:p>
    <w:p w14:paraId="577CC4EC" w14:textId="77777777" w:rsidR="001058EC" w:rsidRPr="001058EC" w:rsidRDefault="001058EC" w:rsidP="001058EC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основные особенности актуарных задач;</w:t>
      </w:r>
    </w:p>
    <w:p w14:paraId="689B875F" w14:textId="77777777" w:rsidR="001058EC" w:rsidRPr="001058EC" w:rsidRDefault="001058EC" w:rsidP="001058EC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математическое описание процесса страхования;</w:t>
      </w:r>
    </w:p>
    <w:p w14:paraId="31A52818" w14:textId="77777777" w:rsidR="001058EC" w:rsidRPr="001058EC" w:rsidRDefault="001058EC" w:rsidP="001058EC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аналитические методы расчета премии;</w:t>
      </w:r>
    </w:p>
    <w:p w14:paraId="27FFFFBB" w14:textId="77777777" w:rsidR="001058EC" w:rsidRPr="001058EC" w:rsidRDefault="001058EC" w:rsidP="001058EC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основные принципы перестрахования и их математическое описание;</w:t>
      </w:r>
    </w:p>
    <w:p w14:paraId="230268B3" w14:textId="77777777" w:rsidR="001058EC" w:rsidRPr="001058EC" w:rsidRDefault="001058EC" w:rsidP="001058EC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 xml:space="preserve">основные методы расчета страховых резервов; </w:t>
      </w:r>
    </w:p>
    <w:p w14:paraId="2E77649C" w14:textId="77777777" w:rsidR="001058EC" w:rsidRPr="001058EC" w:rsidRDefault="001058EC" w:rsidP="001058EC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особенности анализа редких и крупных рисков.</w:t>
      </w:r>
    </w:p>
    <w:p w14:paraId="355B7663" w14:textId="77777777" w:rsidR="00EB6BA8" w:rsidRPr="00D37B3B" w:rsidRDefault="00EB6BA8" w:rsidP="005F7F3C">
      <w:pPr>
        <w:ind w:firstLine="720"/>
        <w:jc w:val="both"/>
        <w:rPr>
          <w:sz w:val="10"/>
          <w:szCs w:val="10"/>
        </w:rPr>
      </w:pPr>
    </w:p>
    <w:p w14:paraId="10D972E8" w14:textId="77777777" w:rsidR="005F7F3C" w:rsidRPr="00D37B3B" w:rsidRDefault="00EB6BA8" w:rsidP="005F7F3C">
      <w:pPr>
        <w:ind w:firstLine="720"/>
        <w:jc w:val="both"/>
        <w:rPr>
          <w:b/>
        </w:rPr>
      </w:pPr>
      <w:r w:rsidRPr="00D37B3B">
        <w:rPr>
          <w:b/>
        </w:rPr>
        <w:t>Уметь:</w:t>
      </w:r>
      <w:r w:rsidR="005F7F3C" w:rsidRPr="00D37B3B">
        <w:rPr>
          <w:b/>
        </w:rPr>
        <w:t xml:space="preserve">  </w:t>
      </w:r>
    </w:p>
    <w:p w14:paraId="0119F7F1" w14:textId="77777777" w:rsidR="001058EC" w:rsidRPr="001058EC" w:rsidRDefault="001058E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 xml:space="preserve">строго обосновывать математические утверждения; </w:t>
      </w:r>
    </w:p>
    <w:p w14:paraId="5C497ADE" w14:textId="77777777" w:rsidR="005F7F3C" w:rsidRPr="001058EC" w:rsidRDefault="001058E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 xml:space="preserve">строить математические модели теории риска для анализа и решения страховых моделей </w:t>
      </w:r>
    </w:p>
    <w:p w14:paraId="09FB77D6" w14:textId="77777777" w:rsidR="001058EC" w:rsidRPr="001058EC" w:rsidRDefault="001058EC" w:rsidP="001058E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решать основные актуарные задачи на учебных примерах;</w:t>
      </w:r>
    </w:p>
    <w:p w14:paraId="0F30FBE0" w14:textId="77777777" w:rsidR="001058EC" w:rsidRPr="001058EC" w:rsidRDefault="001058EC" w:rsidP="001058E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определять численность популяции в зависимости от различных условий  (рамках излагаемой модели);</w:t>
      </w:r>
    </w:p>
    <w:p w14:paraId="653B7D84" w14:textId="77777777" w:rsidR="001058EC" w:rsidRPr="001058EC" w:rsidRDefault="001058EC" w:rsidP="001058E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 xml:space="preserve">вычислять основные характеристики схемы финансирования пенсионного фонда; </w:t>
      </w:r>
    </w:p>
    <w:p w14:paraId="364B132F" w14:textId="77777777" w:rsidR="001058EC" w:rsidRPr="001058EC" w:rsidRDefault="001058EC" w:rsidP="001058E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рассчитывать премию методом Бюльмана-Штрауба;</w:t>
      </w:r>
    </w:p>
    <w:p w14:paraId="792BD0EE" w14:textId="77777777" w:rsidR="001058EC" w:rsidRPr="001058EC" w:rsidRDefault="001058EC" w:rsidP="001058E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lastRenderedPageBreak/>
        <w:t>находить оптимальный размер удержания при перестраховании;</w:t>
      </w:r>
    </w:p>
    <w:p w14:paraId="20FB3904" w14:textId="77777777" w:rsidR="001058EC" w:rsidRPr="001058EC" w:rsidRDefault="001058EC" w:rsidP="001058EC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рассчитывать резервы методами цепной лестницы и Борнхьюттера-Фергюсона.</w:t>
      </w:r>
    </w:p>
    <w:p w14:paraId="60C72059" w14:textId="77777777" w:rsidR="00EB6BA8" w:rsidRPr="00D37B3B" w:rsidRDefault="00EB6BA8" w:rsidP="005F7F3C">
      <w:pPr>
        <w:ind w:firstLine="720"/>
        <w:jc w:val="both"/>
        <w:rPr>
          <w:sz w:val="10"/>
          <w:szCs w:val="10"/>
        </w:rPr>
      </w:pPr>
    </w:p>
    <w:p w14:paraId="5230E4A0" w14:textId="77777777" w:rsidR="005F7F3C" w:rsidRPr="00D37B3B" w:rsidRDefault="00EB6BA8" w:rsidP="005F7F3C">
      <w:pPr>
        <w:ind w:firstLine="720"/>
        <w:jc w:val="both"/>
        <w:rPr>
          <w:b/>
        </w:rPr>
      </w:pPr>
      <w:r w:rsidRPr="00D37B3B">
        <w:rPr>
          <w:b/>
        </w:rPr>
        <w:t>Владеть:</w:t>
      </w:r>
      <w:r w:rsidR="005F7F3C" w:rsidRPr="00D37B3B">
        <w:rPr>
          <w:b/>
        </w:rPr>
        <w:t xml:space="preserve">  </w:t>
      </w:r>
    </w:p>
    <w:p w14:paraId="38BFB65A" w14:textId="77777777" w:rsidR="001058EC" w:rsidRPr="001058EC" w:rsidRDefault="001058EC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современными средствами построения математических моделей теории риска</w:t>
      </w:r>
    </w:p>
    <w:p w14:paraId="2DC36793" w14:textId="77777777" w:rsidR="005F7F3C" w:rsidRPr="001058EC" w:rsidRDefault="001058EC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>навыками выбора современных средств для решения основных актуарных задач</w:t>
      </w:r>
    </w:p>
    <w:p w14:paraId="3C6933D1" w14:textId="77777777" w:rsidR="005F7F3C" w:rsidRPr="001058EC" w:rsidRDefault="002E5D9E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8EC">
        <w:rPr>
          <w:rFonts w:ascii="Times New Roman" w:hAnsi="Times New Roman" w:cs="Times New Roman"/>
          <w:sz w:val="24"/>
          <w:szCs w:val="24"/>
        </w:rPr>
        <w:t xml:space="preserve">навыками </w:t>
      </w:r>
      <w:r w:rsidR="001058EC" w:rsidRPr="001058EC">
        <w:rPr>
          <w:rFonts w:ascii="Times New Roman" w:hAnsi="Times New Roman" w:cs="Times New Roman"/>
          <w:sz w:val="24"/>
          <w:szCs w:val="24"/>
        </w:rPr>
        <w:t>применения математических методов для описания пенсионных схем</w:t>
      </w:r>
    </w:p>
    <w:p w14:paraId="2AF5A25B" w14:textId="77777777" w:rsidR="00AB5AA6" w:rsidRPr="00D37B3B" w:rsidRDefault="00AB5AA6" w:rsidP="00AB5AA6">
      <w:pPr>
        <w:ind w:firstLine="709"/>
        <w:rPr>
          <w:sz w:val="10"/>
          <w:szCs w:val="10"/>
        </w:rPr>
      </w:pPr>
    </w:p>
    <w:p w14:paraId="2C625733" w14:textId="77777777" w:rsidR="00766BDB" w:rsidRPr="008C6F77" w:rsidRDefault="00B07559" w:rsidP="00766BDB">
      <w:pPr>
        <w:rPr>
          <w:i/>
          <w:iCs/>
        </w:rPr>
      </w:pPr>
      <w:r w:rsidRPr="008C6F77">
        <w:rPr>
          <w:b/>
          <w:bCs/>
        </w:rPr>
        <w:t>4.</w:t>
      </w:r>
      <w:r w:rsidRPr="008C6F77">
        <w:t> </w:t>
      </w:r>
      <w:r w:rsidR="00766BDB" w:rsidRPr="008C6F77">
        <w:t>Формат обучения</w:t>
      </w:r>
      <w:r w:rsidR="00EF7145" w:rsidRPr="008C6F77">
        <w:t xml:space="preserve">: </w:t>
      </w:r>
      <w:r w:rsidR="009542C9" w:rsidRPr="008C6F77">
        <w:t xml:space="preserve">лекции и семинарские занятия проводятся </w:t>
      </w:r>
      <w:r w:rsidR="000559BE" w:rsidRPr="008C6F77">
        <w:t>с использованием меловой доски и компьютерных презентаций</w:t>
      </w:r>
      <w:r w:rsidR="00EF7145" w:rsidRPr="008C6F77">
        <w:rPr>
          <w:iCs/>
        </w:rPr>
        <w:t>.</w:t>
      </w:r>
    </w:p>
    <w:p w14:paraId="53B806B5" w14:textId="77777777" w:rsidR="00766BDB" w:rsidRPr="00D37B3B" w:rsidRDefault="00766BDB" w:rsidP="00766BDB">
      <w:pPr>
        <w:rPr>
          <w:sz w:val="10"/>
          <w:szCs w:val="10"/>
        </w:rPr>
      </w:pPr>
    </w:p>
    <w:p w14:paraId="55E63D05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EF7145">
        <w:t xml:space="preserve"> </w:t>
      </w:r>
      <w:r w:rsidR="00EF7145" w:rsidRPr="00EF7145">
        <w:rPr>
          <w:color w:val="FF0000"/>
        </w:rPr>
        <w:t>7</w:t>
      </w:r>
      <w:r w:rsidR="00766BDB" w:rsidRPr="00EF7145">
        <w:rPr>
          <w:color w:val="FF0000"/>
        </w:rPr>
        <w:t xml:space="preserve"> з.е.</w:t>
      </w:r>
      <w:r w:rsidR="00766BDB">
        <w:t>, в том числе</w:t>
      </w:r>
      <w:r w:rsidR="00EF7145">
        <w:t xml:space="preserve"> </w:t>
      </w:r>
      <w:r w:rsidR="00EF7145" w:rsidRPr="00EF7145">
        <w:rPr>
          <w:color w:val="FF0000"/>
        </w:rPr>
        <w:t>144</w:t>
      </w:r>
      <w:r w:rsidR="00766BDB">
        <w:t xml:space="preserve"> </w:t>
      </w:r>
      <w:r w:rsidR="00766BDB" w:rsidRPr="000C7F73">
        <w:t>академических час</w:t>
      </w:r>
      <w:r w:rsidR="00F803C2">
        <w:t>а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66BDB">
        <w:t xml:space="preserve">, </w:t>
      </w:r>
      <w:r w:rsidR="00EF7145" w:rsidRPr="00EF7145">
        <w:rPr>
          <w:color w:val="FF0000"/>
        </w:rPr>
        <w:t>108</w:t>
      </w:r>
      <w:r w:rsidR="00766BDB">
        <w:t xml:space="preserve"> академических часов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7CBFDEE6" w14:textId="77777777" w:rsidR="00766BDB" w:rsidRPr="00D37B3B" w:rsidRDefault="00766BDB" w:rsidP="00766BDB">
      <w:pPr>
        <w:rPr>
          <w:sz w:val="10"/>
          <w:szCs w:val="10"/>
        </w:rPr>
      </w:pPr>
    </w:p>
    <w:p w14:paraId="67D727F2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1418"/>
        <w:gridCol w:w="1134"/>
        <w:gridCol w:w="1276"/>
        <w:gridCol w:w="1134"/>
        <w:gridCol w:w="1982"/>
      </w:tblGrid>
      <w:tr w:rsidR="00B07559" w:rsidRPr="002E2DAF" w14:paraId="0F2D1A2B" w14:textId="77777777" w:rsidTr="00DD4E5C">
        <w:trPr>
          <w:trHeight w:val="135"/>
        </w:trPr>
        <w:tc>
          <w:tcPr>
            <w:tcW w:w="8046" w:type="dxa"/>
            <w:vMerge w:val="restart"/>
          </w:tcPr>
          <w:p w14:paraId="44245BA3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41DC4532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3A5765DB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418" w:type="dxa"/>
            <w:vMerge w:val="restart"/>
          </w:tcPr>
          <w:p w14:paraId="45EB6277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722D5C40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526" w:type="dxa"/>
            <w:gridSpan w:val="4"/>
          </w:tcPr>
          <w:p w14:paraId="5138E81A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55A17697" w14:textId="77777777" w:rsidTr="00DD4E5C">
        <w:trPr>
          <w:trHeight w:val="135"/>
        </w:trPr>
        <w:tc>
          <w:tcPr>
            <w:tcW w:w="8046" w:type="dxa"/>
            <w:vMerge/>
          </w:tcPr>
          <w:p w14:paraId="5051AC9A" w14:textId="77777777" w:rsidR="00B07559" w:rsidRPr="002E2DAF" w:rsidRDefault="00B07559" w:rsidP="00B07559"/>
        </w:tc>
        <w:tc>
          <w:tcPr>
            <w:tcW w:w="1418" w:type="dxa"/>
            <w:vMerge/>
          </w:tcPr>
          <w:p w14:paraId="685766A3" w14:textId="77777777" w:rsidR="00B07559" w:rsidRPr="002E2DAF" w:rsidRDefault="00B07559" w:rsidP="00B07559"/>
        </w:tc>
        <w:tc>
          <w:tcPr>
            <w:tcW w:w="3544" w:type="dxa"/>
            <w:gridSpan w:val="3"/>
          </w:tcPr>
          <w:p w14:paraId="7C095B1F" w14:textId="77777777" w:rsidR="00B07559" w:rsidRPr="00DD4E5C" w:rsidRDefault="00B07559" w:rsidP="00B07559">
            <w:pPr>
              <w:jc w:val="center"/>
              <w:rPr>
                <w:b/>
                <w:bCs/>
              </w:rPr>
            </w:pPr>
            <w:r w:rsidRPr="00DD4E5C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DD4E5C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0DF9A149" w14:textId="77777777" w:rsidR="00B07559" w:rsidRPr="00DD4E5C" w:rsidRDefault="00B07559" w:rsidP="00B07559">
            <w:pPr>
              <w:jc w:val="center"/>
              <w:rPr>
                <w:b/>
                <w:bCs/>
              </w:rPr>
            </w:pPr>
            <w:r w:rsidRPr="00DD4E5C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3CAD2C16" w14:textId="77777777" w:rsidR="00B07559" w:rsidRPr="00DD4E5C" w:rsidRDefault="00B07559" w:rsidP="00B07559">
            <w:pPr>
              <w:jc w:val="center"/>
              <w:rPr>
                <w:b/>
                <w:bCs/>
              </w:rPr>
            </w:pPr>
            <w:r w:rsidRPr="00DD4E5C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DD4E5C">
              <w:rPr>
                <w:b/>
                <w:bCs/>
                <w:sz w:val="22"/>
                <w:szCs w:val="22"/>
              </w:rPr>
              <w:t>,</w:t>
            </w:r>
          </w:p>
          <w:p w14:paraId="2515EFE9" w14:textId="613435DC" w:rsidR="00200DDB" w:rsidRPr="00DD4E5C" w:rsidRDefault="00B07559" w:rsidP="00DD4E5C">
            <w:pPr>
              <w:jc w:val="center"/>
              <w:rPr>
                <w:b/>
                <w:bCs/>
              </w:rPr>
            </w:pPr>
            <w:r w:rsidRPr="00DD4E5C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20123535" w14:textId="77777777" w:rsidTr="00DD4E5C">
        <w:trPr>
          <w:trHeight w:val="1835"/>
        </w:trPr>
        <w:tc>
          <w:tcPr>
            <w:tcW w:w="8046" w:type="dxa"/>
            <w:vMerge/>
          </w:tcPr>
          <w:p w14:paraId="2E4F5A7F" w14:textId="77777777" w:rsidR="00A21100" w:rsidRPr="002E2DAF" w:rsidRDefault="00A21100" w:rsidP="00B07559"/>
        </w:tc>
        <w:tc>
          <w:tcPr>
            <w:tcW w:w="1418" w:type="dxa"/>
            <w:vMerge/>
          </w:tcPr>
          <w:p w14:paraId="354F733C" w14:textId="77777777" w:rsidR="00A21100" w:rsidRPr="002E2DAF" w:rsidRDefault="00A21100" w:rsidP="00B07559"/>
        </w:tc>
        <w:tc>
          <w:tcPr>
            <w:tcW w:w="1134" w:type="dxa"/>
            <w:textDirection w:val="btLr"/>
            <w:vAlign w:val="center"/>
          </w:tcPr>
          <w:p w14:paraId="44048802" w14:textId="77777777" w:rsidR="00A21100" w:rsidRPr="00DD4E5C" w:rsidRDefault="00A21100" w:rsidP="00B07559">
            <w:pPr>
              <w:ind w:left="113" w:right="113"/>
              <w:jc w:val="center"/>
            </w:pPr>
            <w:r w:rsidRPr="00DD4E5C">
              <w:rPr>
                <w:sz w:val="22"/>
                <w:szCs w:val="22"/>
              </w:rPr>
              <w:t>Занятия лекционного типа</w:t>
            </w:r>
            <w:r w:rsidR="002B3C12" w:rsidRPr="00DD4E5C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7CE28BF1" w14:textId="77777777" w:rsidR="00A21100" w:rsidRPr="00DD4E5C" w:rsidRDefault="00A21100" w:rsidP="00B07559">
            <w:pPr>
              <w:ind w:left="113" w:right="113"/>
              <w:jc w:val="center"/>
            </w:pPr>
            <w:r w:rsidRPr="00DD4E5C">
              <w:rPr>
                <w:sz w:val="22"/>
                <w:szCs w:val="22"/>
              </w:rPr>
              <w:t>Занятия семинарского типа</w:t>
            </w:r>
            <w:r w:rsidR="002B3C12" w:rsidRPr="00DD4E5C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F86E0" w14:textId="77777777" w:rsidR="00A21100" w:rsidRPr="00DD4E5C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DD4E5C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46860FA0" w14:textId="77777777" w:rsidR="00A21100" w:rsidRPr="00DD4E5C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2C5321E5" w14:textId="77777777" w:rsidTr="00DD4E5C">
        <w:tc>
          <w:tcPr>
            <w:tcW w:w="8046" w:type="dxa"/>
          </w:tcPr>
          <w:p w14:paraId="7590020D" w14:textId="77777777" w:rsidR="00382EEB" w:rsidRPr="00A34B28" w:rsidRDefault="009B4E3B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Функции полезности. Страховые премии.</w:t>
            </w:r>
            <w:r w:rsidRPr="00A34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Полезность капитала. Общая задача назначения страховой премии как решения уравнения полезности. Примеры функций полезности. Принцип средней полезности в принятии решений. Франшизы. Страхование превышения убытка. Оптимальное страхование. Квотное страхование. Рисковые и офисные премии. Влияние инфляции на величину страховых выплат. Стандартные распределения страховых выплат. Смешанные распределения</w:t>
            </w:r>
          </w:p>
        </w:tc>
        <w:tc>
          <w:tcPr>
            <w:tcW w:w="1418" w:type="dxa"/>
          </w:tcPr>
          <w:p w14:paraId="30AB97B9" w14:textId="77777777" w:rsidR="00382EEB" w:rsidRPr="0064664D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1134" w:type="dxa"/>
          </w:tcPr>
          <w:p w14:paraId="41E8565E" w14:textId="77777777" w:rsidR="00382EEB" w:rsidRPr="006B0347" w:rsidRDefault="0064664D" w:rsidP="00B07559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276" w:type="dxa"/>
          </w:tcPr>
          <w:p w14:paraId="09463CE7" w14:textId="77777777" w:rsidR="00382EEB" w:rsidRPr="0064664D" w:rsidRDefault="0064664D" w:rsidP="00B07559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134" w:type="dxa"/>
          </w:tcPr>
          <w:p w14:paraId="669B1AD8" w14:textId="77777777" w:rsidR="00382EEB" w:rsidRPr="0064664D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1982" w:type="dxa"/>
          </w:tcPr>
          <w:p w14:paraId="6761C1C2" w14:textId="77777777" w:rsidR="00382EEB" w:rsidRPr="006B0347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3B2912" w:rsidRPr="002E2DAF" w14:paraId="6A357ED3" w14:textId="77777777" w:rsidTr="00DD4E5C">
        <w:tc>
          <w:tcPr>
            <w:tcW w:w="8046" w:type="dxa"/>
          </w:tcPr>
          <w:p w14:paraId="0C480FAF" w14:textId="77777777" w:rsidR="003B2912" w:rsidRPr="00A34B28" w:rsidRDefault="009B4E3B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 индивидуального риска.</w:t>
            </w:r>
            <w:r w:rsidRPr="00A34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Распределение величины частной выплаты. Распределение объема общей выплаты. Методы определения распределения общей выплаты. Определение распределения объема общей выплаты через производящую функцию моментов. Безопасная нагрузка. Определение величины относительной безопасной нагрузки в страховой премии. Зависимость величины страховой премии от величины страхового портфеля.</w:t>
            </w:r>
          </w:p>
        </w:tc>
        <w:tc>
          <w:tcPr>
            <w:tcW w:w="1418" w:type="dxa"/>
          </w:tcPr>
          <w:p w14:paraId="438E569C" w14:textId="77777777" w:rsidR="003B2912" w:rsidRPr="0064664D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1134" w:type="dxa"/>
          </w:tcPr>
          <w:p w14:paraId="469D74B1" w14:textId="77777777" w:rsidR="003B2912" w:rsidRPr="0064664D" w:rsidRDefault="0064664D" w:rsidP="00B07559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276" w:type="dxa"/>
          </w:tcPr>
          <w:p w14:paraId="219271DC" w14:textId="77777777" w:rsidR="003B2912" w:rsidRPr="0064664D" w:rsidRDefault="0064664D" w:rsidP="00B07559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134" w:type="dxa"/>
          </w:tcPr>
          <w:p w14:paraId="0A26CA4F" w14:textId="77777777" w:rsidR="003B2912" w:rsidRPr="0064664D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1982" w:type="dxa"/>
          </w:tcPr>
          <w:p w14:paraId="0D2BF3D2" w14:textId="77777777" w:rsidR="003B2912" w:rsidRPr="006B0347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065222" w:rsidRPr="002E2DAF" w14:paraId="0CE5244F" w14:textId="77777777" w:rsidTr="00DD4E5C">
        <w:tc>
          <w:tcPr>
            <w:tcW w:w="8046" w:type="dxa"/>
          </w:tcPr>
          <w:p w14:paraId="214F660E" w14:textId="77777777" w:rsidR="00065222" w:rsidRPr="00A34B28" w:rsidRDefault="00A34B28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Модель коллективного риска. Обобщенные распределения. Типичные распределения числа выплат. Производящие функции обобщенных распределений. Моменты обобщенных распределений. Распределение общей выплаты в модели коллективного риска. Обобщенные распределения Пуассона и отрицательное биномиальное распределение. Дискретное обобщенное распределение Пуассона. Рекуррентная формула для дискретного обобщенного распределения Пуассона. Методы аппроксимации обобщенного распределения Пуассона.</w:t>
            </w:r>
          </w:p>
        </w:tc>
        <w:tc>
          <w:tcPr>
            <w:tcW w:w="1418" w:type="dxa"/>
          </w:tcPr>
          <w:p w14:paraId="7E0AF528" w14:textId="77777777" w:rsidR="00065222" w:rsidRPr="0064664D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1134" w:type="dxa"/>
          </w:tcPr>
          <w:p w14:paraId="056C0A14" w14:textId="77777777" w:rsidR="00065222" w:rsidRPr="0064664D" w:rsidRDefault="0064664D" w:rsidP="00B07559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276" w:type="dxa"/>
          </w:tcPr>
          <w:p w14:paraId="1CCB4F33" w14:textId="77777777" w:rsidR="00065222" w:rsidRPr="0064664D" w:rsidRDefault="0064664D" w:rsidP="00B07559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134" w:type="dxa"/>
          </w:tcPr>
          <w:p w14:paraId="3EAA1844" w14:textId="77777777" w:rsidR="00065222" w:rsidRPr="0064664D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1982" w:type="dxa"/>
          </w:tcPr>
          <w:p w14:paraId="1E71C026" w14:textId="77777777" w:rsidR="00065222" w:rsidRPr="0064664D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065222" w:rsidRPr="002E2DAF" w14:paraId="7B71AC4F" w14:textId="77777777" w:rsidTr="00DD4E5C">
        <w:tc>
          <w:tcPr>
            <w:tcW w:w="8046" w:type="dxa"/>
          </w:tcPr>
          <w:p w14:paraId="4DAEAE82" w14:textId="77777777" w:rsidR="00065222" w:rsidRPr="00A34B28" w:rsidRDefault="00A34B28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Введение в математическую демографию. Стохастический и детерминистический подход. Основные характеристики популяции. Диаграмма Лексиса. Стационарные и устойчивые популяции. Модель Мальтуса. Условия, приводящие к устойчивой динамике популяции.</w:t>
            </w:r>
          </w:p>
        </w:tc>
        <w:tc>
          <w:tcPr>
            <w:tcW w:w="1418" w:type="dxa"/>
          </w:tcPr>
          <w:p w14:paraId="416999D4" w14:textId="77777777" w:rsidR="00065222" w:rsidRPr="0064664D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1134" w:type="dxa"/>
          </w:tcPr>
          <w:p w14:paraId="0B3F2360" w14:textId="77777777" w:rsidR="00065222" w:rsidRPr="00E33073" w:rsidRDefault="00E33073" w:rsidP="00B07559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</w:t>
            </w:r>
          </w:p>
        </w:tc>
        <w:tc>
          <w:tcPr>
            <w:tcW w:w="1276" w:type="dxa"/>
          </w:tcPr>
          <w:p w14:paraId="103CC6AF" w14:textId="77777777" w:rsidR="00065222" w:rsidRPr="00E33073" w:rsidRDefault="00E33073" w:rsidP="00B07559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</w:t>
            </w:r>
          </w:p>
        </w:tc>
        <w:tc>
          <w:tcPr>
            <w:tcW w:w="1134" w:type="dxa"/>
          </w:tcPr>
          <w:p w14:paraId="069EF2E2" w14:textId="77777777" w:rsidR="00065222" w:rsidRPr="00E33073" w:rsidRDefault="00E33073" w:rsidP="00B07559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12</w:t>
            </w:r>
          </w:p>
        </w:tc>
        <w:tc>
          <w:tcPr>
            <w:tcW w:w="1982" w:type="dxa"/>
          </w:tcPr>
          <w:p w14:paraId="1AD86A45" w14:textId="77777777" w:rsidR="00065222" w:rsidRPr="006B0347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065222" w:rsidRPr="002E2DAF" w14:paraId="6FE28704" w14:textId="77777777" w:rsidTr="00DD4E5C">
        <w:tc>
          <w:tcPr>
            <w:tcW w:w="8046" w:type="dxa"/>
          </w:tcPr>
          <w:p w14:paraId="52EC4B55" w14:textId="77777777" w:rsidR="00065222" w:rsidRPr="00A34B28" w:rsidRDefault="00A34B28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Актуарные приложения демографических моделей. Пенсионное обеспечение. Финансирование пенсионных схем. Основные функции, характеризующие накопление и расходование средств пенсионного фонда. Уравнение распределения дохода.</w:t>
            </w:r>
          </w:p>
        </w:tc>
        <w:tc>
          <w:tcPr>
            <w:tcW w:w="1418" w:type="dxa"/>
          </w:tcPr>
          <w:p w14:paraId="4E12E6CD" w14:textId="77777777" w:rsidR="00065222" w:rsidRPr="0064664D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1134" w:type="dxa"/>
          </w:tcPr>
          <w:p w14:paraId="462D2807" w14:textId="77777777" w:rsidR="00065222" w:rsidRPr="0064664D" w:rsidRDefault="0064664D" w:rsidP="00B07559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276" w:type="dxa"/>
          </w:tcPr>
          <w:p w14:paraId="4D65816A" w14:textId="77777777" w:rsidR="00065222" w:rsidRPr="0064664D" w:rsidRDefault="0064664D" w:rsidP="00B07559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134" w:type="dxa"/>
          </w:tcPr>
          <w:p w14:paraId="4A22966D" w14:textId="77777777" w:rsidR="00065222" w:rsidRPr="0064664D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1982" w:type="dxa"/>
          </w:tcPr>
          <w:p w14:paraId="2BF1A20D" w14:textId="77777777" w:rsidR="00065222" w:rsidRPr="006B0347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3B2912" w14:paraId="288D2980" w14:textId="77777777" w:rsidTr="00DD4E5C">
        <w:tc>
          <w:tcPr>
            <w:tcW w:w="8046" w:type="dxa"/>
          </w:tcPr>
          <w:p w14:paraId="60628A6E" w14:textId="77777777" w:rsidR="003B2912" w:rsidRPr="00A34B28" w:rsidRDefault="00A34B28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успеваемости: контрольная работа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65800B" w14:textId="77777777" w:rsidR="003B2912" w:rsidRPr="006B0347" w:rsidRDefault="0064664D" w:rsidP="003B291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134" w:type="dxa"/>
          </w:tcPr>
          <w:p w14:paraId="33EDF6EB" w14:textId="77777777" w:rsidR="003B2912" w:rsidRPr="006B0347" w:rsidRDefault="003B2912" w:rsidP="003B2912">
            <w:pPr>
              <w:rPr>
                <w:color w:val="FF0000"/>
              </w:rPr>
            </w:pPr>
            <w:r w:rsidRPr="006B0347">
              <w:rPr>
                <w:color w:val="FF0000"/>
              </w:rPr>
              <w:t>0</w:t>
            </w:r>
          </w:p>
        </w:tc>
        <w:tc>
          <w:tcPr>
            <w:tcW w:w="1276" w:type="dxa"/>
          </w:tcPr>
          <w:p w14:paraId="4B2675CE" w14:textId="77777777" w:rsidR="003B2912" w:rsidRPr="006B0347" w:rsidRDefault="003B2912" w:rsidP="003B2912">
            <w:pPr>
              <w:rPr>
                <w:color w:val="FF0000"/>
              </w:rPr>
            </w:pPr>
            <w:r w:rsidRPr="006B0347">
              <w:rPr>
                <w:color w:val="FF0000"/>
              </w:rPr>
              <w:t>2</w:t>
            </w:r>
          </w:p>
        </w:tc>
        <w:tc>
          <w:tcPr>
            <w:tcW w:w="1134" w:type="dxa"/>
          </w:tcPr>
          <w:p w14:paraId="1D8230E9" w14:textId="77777777" w:rsidR="003B2912" w:rsidRPr="00A34B28" w:rsidRDefault="008C6902" w:rsidP="003B2912">
            <w:pPr>
              <w:rPr>
                <w:b/>
                <w:color w:val="FF0000"/>
              </w:rPr>
            </w:pPr>
            <w:r w:rsidRPr="00A34B28">
              <w:rPr>
                <w:b/>
                <w:color w:val="FF0000"/>
              </w:rPr>
              <w:t>2</w:t>
            </w:r>
          </w:p>
        </w:tc>
        <w:tc>
          <w:tcPr>
            <w:tcW w:w="1982" w:type="dxa"/>
          </w:tcPr>
          <w:p w14:paraId="269B22A7" w14:textId="77777777" w:rsidR="003B2912" w:rsidRPr="006B0347" w:rsidRDefault="0064664D" w:rsidP="003B291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443AF" w14:paraId="46B0A265" w14:textId="77777777" w:rsidTr="00DD4E5C">
        <w:tc>
          <w:tcPr>
            <w:tcW w:w="8046" w:type="dxa"/>
          </w:tcPr>
          <w:p w14:paraId="4A7DDC41" w14:textId="77777777" w:rsidR="009443AF" w:rsidRPr="0064664D" w:rsidRDefault="00065222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64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письменный экзамен</w:t>
            </w:r>
          </w:p>
        </w:tc>
        <w:tc>
          <w:tcPr>
            <w:tcW w:w="1418" w:type="dxa"/>
          </w:tcPr>
          <w:p w14:paraId="597791C3" w14:textId="77777777" w:rsidR="009443AF" w:rsidRPr="006B0347" w:rsidRDefault="0064664D" w:rsidP="009443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1134" w:type="dxa"/>
          </w:tcPr>
          <w:p w14:paraId="5B1FD21C" w14:textId="77777777" w:rsidR="009443AF" w:rsidRPr="006B0347" w:rsidRDefault="009443AF" w:rsidP="009443AF">
            <w:pPr>
              <w:rPr>
                <w:color w:val="FF0000"/>
              </w:rPr>
            </w:pPr>
            <w:r w:rsidRPr="006B0347">
              <w:rPr>
                <w:color w:val="FF0000"/>
              </w:rPr>
              <w:t>0</w:t>
            </w:r>
          </w:p>
        </w:tc>
        <w:tc>
          <w:tcPr>
            <w:tcW w:w="1276" w:type="dxa"/>
          </w:tcPr>
          <w:p w14:paraId="6ECC6811" w14:textId="77777777" w:rsidR="009443AF" w:rsidRPr="006B0347" w:rsidRDefault="009443AF" w:rsidP="009443AF">
            <w:pPr>
              <w:rPr>
                <w:color w:val="FF0000"/>
              </w:rPr>
            </w:pPr>
            <w:r w:rsidRPr="006B0347">
              <w:rPr>
                <w:color w:val="FF0000"/>
              </w:rPr>
              <w:t>2</w:t>
            </w:r>
          </w:p>
        </w:tc>
        <w:tc>
          <w:tcPr>
            <w:tcW w:w="1134" w:type="dxa"/>
          </w:tcPr>
          <w:p w14:paraId="32C14398" w14:textId="77777777" w:rsidR="009443AF" w:rsidRPr="006B0347" w:rsidRDefault="009443AF" w:rsidP="009443AF">
            <w:pPr>
              <w:rPr>
                <w:b/>
                <w:color w:val="FF0000"/>
                <w:lang w:val="en-US"/>
              </w:rPr>
            </w:pPr>
            <w:r w:rsidRPr="006B0347">
              <w:rPr>
                <w:b/>
                <w:color w:val="FF0000"/>
                <w:lang w:val="en-US"/>
              </w:rPr>
              <w:t>2</w:t>
            </w:r>
          </w:p>
        </w:tc>
        <w:tc>
          <w:tcPr>
            <w:tcW w:w="1982" w:type="dxa"/>
          </w:tcPr>
          <w:p w14:paraId="3B4AFBF4" w14:textId="77777777" w:rsidR="009443AF" w:rsidRPr="006B0347" w:rsidRDefault="0064664D" w:rsidP="009443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</w:tr>
      <w:tr w:rsidR="00382EEB" w:rsidRPr="002E2DAF" w14:paraId="61785421" w14:textId="77777777" w:rsidTr="00DD4E5C">
        <w:tc>
          <w:tcPr>
            <w:tcW w:w="8046" w:type="dxa"/>
          </w:tcPr>
          <w:p w14:paraId="0152E5F8" w14:textId="77777777" w:rsidR="00382EEB" w:rsidRPr="00A34B28" w:rsidRDefault="009B4E3B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Случайный процесс изменения капитала.</w:t>
            </w:r>
            <w:r w:rsidRPr="00A34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Случайный процесс Пуассона изменения числа выплат во времени</w:t>
            </w:r>
            <w:r w:rsidRPr="00A34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Случайная величина времени ожидания выплаты. Изменения величины капитала как обобщенный случайный процесс. Производящая функция обобщенного процесса изменения капитала. Временные ряды.</w:t>
            </w:r>
            <w:r w:rsidR="00382EEB" w:rsidRPr="00A3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44D166F" w14:textId="77777777" w:rsidR="00382EEB" w:rsidRPr="0006544B" w:rsidRDefault="0006544B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1134" w:type="dxa"/>
          </w:tcPr>
          <w:p w14:paraId="7C629B21" w14:textId="77777777" w:rsidR="00382EEB" w:rsidRPr="006B0347" w:rsidRDefault="003B2912" w:rsidP="00B07559">
            <w:pPr>
              <w:rPr>
                <w:color w:val="FF0000"/>
              </w:rPr>
            </w:pPr>
            <w:r w:rsidRPr="006B0347">
              <w:rPr>
                <w:color w:val="FF0000"/>
              </w:rPr>
              <w:t>4</w:t>
            </w:r>
          </w:p>
        </w:tc>
        <w:tc>
          <w:tcPr>
            <w:tcW w:w="1276" w:type="dxa"/>
          </w:tcPr>
          <w:p w14:paraId="6DE6417D" w14:textId="77777777" w:rsidR="00382EEB" w:rsidRPr="006B0347" w:rsidRDefault="0064664D" w:rsidP="00B07559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134" w:type="dxa"/>
          </w:tcPr>
          <w:p w14:paraId="356B4608" w14:textId="77777777" w:rsidR="00382EEB" w:rsidRPr="0078000B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982" w:type="dxa"/>
          </w:tcPr>
          <w:p w14:paraId="6F6A70DA" w14:textId="77777777" w:rsidR="00382EEB" w:rsidRPr="006B0347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382EEB" w:rsidRPr="002E2DAF" w14:paraId="0B3D218B" w14:textId="77777777" w:rsidTr="00DD4E5C">
        <w:tc>
          <w:tcPr>
            <w:tcW w:w="8046" w:type="dxa"/>
          </w:tcPr>
          <w:p w14:paraId="6040566B" w14:textId="77777777" w:rsidR="00382EEB" w:rsidRPr="00A34B28" w:rsidRDefault="009B4E3B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 xml:space="preserve">Оценки вероятности разорения. Случайная величина момента разорения в непрерывной и дискретной моделях изменения капитала. Момент разорения. Нахождение вероятности разорения для некоторых случаев </w:t>
            </w:r>
            <w:r w:rsidRPr="00A3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распределения случайных величин частных выплат. Определение вероятности разорения для непрерывной и дискретной моделей изменения капитала. Неравенство Крамера-Лундберга..</w:t>
            </w:r>
          </w:p>
        </w:tc>
        <w:tc>
          <w:tcPr>
            <w:tcW w:w="1418" w:type="dxa"/>
          </w:tcPr>
          <w:p w14:paraId="1F403E4F" w14:textId="77777777" w:rsidR="00382EEB" w:rsidRPr="0006544B" w:rsidRDefault="0006544B" w:rsidP="000F25E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18</w:t>
            </w:r>
          </w:p>
        </w:tc>
        <w:tc>
          <w:tcPr>
            <w:tcW w:w="1134" w:type="dxa"/>
          </w:tcPr>
          <w:p w14:paraId="7EA324B4" w14:textId="77777777" w:rsidR="00382EEB" w:rsidRPr="0064664D" w:rsidRDefault="0064664D" w:rsidP="00B07559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276" w:type="dxa"/>
          </w:tcPr>
          <w:p w14:paraId="53C3FC95" w14:textId="77777777" w:rsidR="00382EEB" w:rsidRPr="00E33073" w:rsidRDefault="0064664D" w:rsidP="00E33073">
            <w:pPr>
              <w:rPr>
                <w:color w:val="FF0000"/>
                <w:lang w:val="en-US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134" w:type="dxa"/>
          </w:tcPr>
          <w:p w14:paraId="20BDCF40" w14:textId="77777777" w:rsidR="00382EEB" w:rsidRPr="0064664D" w:rsidRDefault="0064664D" w:rsidP="00E3307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1982" w:type="dxa"/>
          </w:tcPr>
          <w:p w14:paraId="2CC48C0A" w14:textId="77777777" w:rsidR="00382EEB" w:rsidRPr="006B0347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83427F" w14:paraId="48AC39C9" w14:textId="77777777" w:rsidTr="00DD4E5C">
        <w:tc>
          <w:tcPr>
            <w:tcW w:w="8046" w:type="dxa"/>
          </w:tcPr>
          <w:p w14:paraId="433C9708" w14:textId="77777777" w:rsidR="0083427F" w:rsidRPr="00A34B28" w:rsidRDefault="0083427F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Определение вероятности разорения для дискретной авторегрессионной модели изменения капитала. Интегро-дифференциальное уравнение для вероятности разорения. Величина капитала на момент разорения. Вероятностные характеристики суммарного убытка. Вероятность разорения за конечное время. Интегро-дифференциальное уравнение для вероятности разорения за конечное время. Исследование интегро- дифференциального уравнения для вероятности разорения за конечное время с помощью преобразования Лапласа</w:t>
            </w:r>
          </w:p>
        </w:tc>
        <w:tc>
          <w:tcPr>
            <w:tcW w:w="1418" w:type="dxa"/>
          </w:tcPr>
          <w:p w14:paraId="067AD6F7" w14:textId="77777777" w:rsidR="0083427F" w:rsidRPr="0006544B" w:rsidRDefault="0006544B" w:rsidP="003B291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1134" w:type="dxa"/>
          </w:tcPr>
          <w:p w14:paraId="31957907" w14:textId="77777777" w:rsidR="0083427F" w:rsidRPr="0064664D" w:rsidRDefault="0064664D" w:rsidP="003B2912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76" w:type="dxa"/>
          </w:tcPr>
          <w:p w14:paraId="4E50DD54" w14:textId="77777777" w:rsidR="0083427F" w:rsidRPr="0064664D" w:rsidRDefault="0064664D" w:rsidP="003B2912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134" w:type="dxa"/>
          </w:tcPr>
          <w:p w14:paraId="0F47CCEA" w14:textId="77777777" w:rsidR="0083427F" w:rsidRPr="0064664D" w:rsidRDefault="0064664D" w:rsidP="003B291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982" w:type="dxa"/>
          </w:tcPr>
          <w:p w14:paraId="508CE7FA" w14:textId="77777777" w:rsidR="0083427F" w:rsidRPr="006B0347" w:rsidRDefault="0064664D" w:rsidP="003B291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3B2912" w14:paraId="07725632" w14:textId="77777777" w:rsidTr="00DD4E5C">
        <w:tc>
          <w:tcPr>
            <w:tcW w:w="8046" w:type="dxa"/>
          </w:tcPr>
          <w:p w14:paraId="1231B74D" w14:textId="77777777" w:rsidR="003B2912" w:rsidRPr="00A34B28" w:rsidRDefault="009B4E3B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Байесовские методы принятия решений.</w:t>
            </w:r>
            <w:r w:rsidRPr="00A34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Метод Байеса для</w:t>
            </w:r>
            <w:r w:rsidRPr="00A34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A34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апостериорного распределения величины выплат. Функции ущерба в байесовских методах принятия решений. Модели пуассоновского\гамма-распределения и нормального\нормального распределений. Модель нормального\нормального распределения. Формула для страховой премии. Прогноз развития убытков на основе построения треугольников развития убытков.</w:t>
            </w:r>
          </w:p>
        </w:tc>
        <w:tc>
          <w:tcPr>
            <w:tcW w:w="1418" w:type="dxa"/>
          </w:tcPr>
          <w:p w14:paraId="1851D24D" w14:textId="77777777" w:rsidR="003B2912" w:rsidRPr="006B0347" w:rsidRDefault="0006544B" w:rsidP="003B291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134" w:type="dxa"/>
          </w:tcPr>
          <w:p w14:paraId="15FD98D6" w14:textId="77777777" w:rsidR="003B2912" w:rsidRPr="006B0347" w:rsidRDefault="003B2912" w:rsidP="003B2912">
            <w:pPr>
              <w:rPr>
                <w:color w:val="FF0000"/>
              </w:rPr>
            </w:pPr>
            <w:r w:rsidRPr="006B0347">
              <w:rPr>
                <w:color w:val="FF0000"/>
              </w:rPr>
              <w:t>0</w:t>
            </w:r>
          </w:p>
        </w:tc>
        <w:tc>
          <w:tcPr>
            <w:tcW w:w="1276" w:type="dxa"/>
          </w:tcPr>
          <w:p w14:paraId="3CDCFA72" w14:textId="77777777" w:rsidR="003B2912" w:rsidRPr="006B0347" w:rsidRDefault="003B2912" w:rsidP="003B2912">
            <w:pPr>
              <w:rPr>
                <w:color w:val="FF0000"/>
              </w:rPr>
            </w:pPr>
            <w:r w:rsidRPr="006B0347">
              <w:rPr>
                <w:color w:val="FF0000"/>
              </w:rPr>
              <w:t>2</w:t>
            </w:r>
          </w:p>
        </w:tc>
        <w:tc>
          <w:tcPr>
            <w:tcW w:w="1134" w:type="dxa"/>
          </w:tcPr>
          <w:p w14:paraId="0480C3CE" w14:textId="77777777" w:rsidR="003B2912" w:rsidRPr="006B0347" w:rsidRDefault="008C6902" w:rsidP="003B2912">
            <w:pPr>
              <w:rPr>
                <w:b/>
                <w:color w:val="FF0000"/>
                <w:lang w:val="en-US"/>
              </w:rPr>
            </w:pPr>
            <w:r w:rsidRPr="006B0347">
              <w:rPr>
                <w:b/>
                <w:color w:val="FF0000"/>
                <w:lang w:val="en-US"/>
              </w:rPr>
              <w:t>2</w:t>
            </w:r>
          </w:p>
        </w:tc>
        <w:tc>
          <w:tcPr>
            <w:tcW w:w="1982" w:type="dxa"/>
          </w:tcPr>
          <w:p w14:paraId="5AE467E3" w14:textId="77777777" w:rsidR="003B2912" w:rsidRPr="006B0347" w:rsidRDefault="0064664D" w:rsidP="003B291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382EEB" w:rsidRPr="002E2DAF" w14:paraId="4E7771A7" w14:textId="77777777" w:rsidTr="00DD4E5C">
        <w:tc>
          <w:tcPr>
            <w:tcW w:w="8046" w:type="dxa"/>
          </w:tcPr>
          <w:p w14:paraId="486170C3" w14:textId="77777777" w:rsidR="00382EEB" w:rsidRPr="00A34B28" w:rsidRDefault="009B4E3B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Приложения теории риска.</w:t>
            </w:r>
            <w:r w:rsidRPr="00A34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Перестрахование и его виды. Оптимальное перестрахование. Выплата бонуса за малые суммарные выплаты в коллективном страховании. Влияние перестрахования на вероятность разорения.</w:t>
            </w:r>
            <w:r w:rsidR="00382EEB" w:rsidRPr="00A3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D2FD64F" w14:textId="77777777" w:rsidR="00382EEB" w:rsidRPr="0006544B" w:rsidRDefault="0006544B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1134" w:type="dxa"/>
          </w:tcPr>
          <w:p w14:paraId="0F3D7D01" w14:textId="77777777" w:rsidR="00382EEB" w:rsidRPr="006B0347" w:rsidRDefault="0064664D" w:rsidP="00B07559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76" w:type="dxa"/>
          </w:tcPr>
          <w:p w14:paraId="44F13CD8" w14:textId="77777777" w:rsidR="00382EEB" w:rsidRPr="006B0347" w:rsidRDefault="00A9673D" w:rsidP="00B07559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134" w:type="dxa"/>
          </w:tcPr>
          <w:p w14:paraId="75B80E1F" w14:textId="77777777" w:rsidR="00382EEB" w:rsidRPr="0064664D" w:rsidRDefault="0064664D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982" w:type="dxa"/>
          </w:tcPr>
          <w:p w14:paraId="3102AB6E" w14:textId="77777777" w:rsidR="00382EEB" w:rsidRPr="006B0347" w:rsidRDefault="00F8482B" w:rsidP="00B0755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B6473A" w:rsidRPr="002E2DAF" w14:paraId="11B5A674" w14:textId="77777777" w:rsidTr="00DD4E5C">
        <w:tc>
          <w:tcPr>
            <w:tcW w:w="8046" w:type="dxa"/>
          </w:tcPr>
          <w:p w14:paraId="574FF393" w14:textId="77777777" w:rsidR="00B6473A" w:rsidRPr="00A34B28" w:rsidRDefault="00B6473A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 xml:space="preserve">Задачи имущественного страхования (история возникновения страхования. Суть, цели и задачи страхования. Современное состояние страховой отрасли в России и в мире. Особенности функционирования страховой компании. Страхуемые и нестрахуемые риски. Имущественное страхование и страхование жизни. Общее описание актуарных задач, возникающих в имущественном страховании.) </w:t>
            </w:r>
          </w:p>
        </w:tc>
        <w:tc>
          <w:tcPr>
            <w:tcW w:w="1418" w:type="dxa"/>
          </w:tcPr>
          <w:p w14:paraId="31403B6D" w14:textId="77777777" w:rsidR="00B6473A" w:rsidRPr="0006544B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134" w:type="dxa"/>
          </w:tcPr>
          <w:p w14:paraId="08348317" w14:textId="77777777" w:rsidR="00B6473A" w:rsidRPr="006B0347" w:rsidRDefault="0064664D" w:rsidP="00B6473A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76" w:type="dxa"/>
          </w:tcPr>
          <w:p w14:paraId="6195CF90" w14:textId="77777777" w:rsidR="00B6473A" w:rsidRPr="006B0347" w:rsidRDefault="0064664D" w:rsidP="00B6473A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34" w:type="dxa"/>
          </w:tcPr>
          <w:p w14:paraId="4B48A8B8" w14:textId="77777777" w:rsidR="00B6473A" w:rsidRPr="0006544B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982" w:type="dxa"/>
          </w:tcPr>
          <w:p w14:paraId="3D7D79C7" w14:textId="77777777" w:rsidR="00B6473A" w:rsidRPr="006B0347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B6473A" w:rsidRPr="002E2DAF" w14:paraId="2784C7C3" w14:textId="77777777" w:rsidTr="00DD4E5C">
        <w:tc>
          <w:tcPr>
            <w:tcW w:w="8046" w:type="dxa"/>
          </w:tcPr>
          <w:p w14:paraId="00BF7DD8" w14:textId="77777777" w:rsidR="00B6473A" w:rsidRPr="00A34B28" w:rsidRDefault="00B6473A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Принципы расчета премий (расчет страховых премий с использованием нетто-премии; различные способы нагрузки премии; метод Бюльмана-Штрауба).</w:t>
            </w:r>
          </w:p>
        </w:tc>
        <w:tc>
          <w:tcPr>
            <w:tcW w:w="1418" w:type="dxa"/>
          </w:tcPr>
          <w:p w14:paraId="4D4B88CE" w14:textId="77777777" w:rsidR="00B6473A" w:rsidRPr="00B6473A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134" w:type="dxa"/>
          </w:tcPr>
          <w:p w14:paraId="65CC2FA9" w14:textId="77777777" w:rsidR="00B6473A" w:rsidRPr="006B0347" w:rsidRDefault="0064664D" w:rsidP="00B6473A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76" w:type="dxa"/>
          </w:tcPr>
          <w:p w14:paraId="654D501E" w14:textId="77777777" w:rsidR="00B6473A" w:rsidRPr="006B0347" w:rsidRDefault="0064664D" w:rsidP="00B6473A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34" w:type="dxa"/>
          </w:tcPr>
          <w:p w14:paraId="6207740D" w14:textId="77777777" w:rsidR="00B6473A" w:rsidRPr="00B6473A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982" w:type="dxa"/>
          </w:tcPr>
          <w:p w14:paraId="52FBF8CE" w14:textId="77777777" w:rsidR="00B6473A" w:rsidRPr="006B0347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B6473A" w:rsidRPr="002E2DAF" w14:paraId="3B714CC0" w14:textId="77777777" w:rsidTr="00DD4E5C">
        <w:tc>
          <w:tcPr>
            <w:tcW w:w="8046" w:type="dxa"/>
          </w:tcPr>
          <w:p w14:paraId="2BF03DE9" w14:textId="77777777" w:rsidR="00B6473A" w:rsidRPr="00A34B28" w:rsidRDefault="00B6473A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3</w:t>
            </w:r>
          </w:p>
        </w:tc>
        <w:tc>
          <w:tcPr>
            <w:tcW w:w="1418" w:type="dxa"/>
          </w:tcPr>
          <w:p w14:paraId="3A83E4B8" w14:textId="77777777" w:rsidR="00B6473A" w:rsidRPr="00B6473A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134" w:type="dxa"/>
          </w:tcPr>
          <w:p w14:paraId="70EA2ED9" w14:textId="77777777" w:rsidR="00B6473A" w:rsidRPr="006B0347" w:rsidRDefault="00B6473A" w:rsidP="00B6473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3142A06" w14:textId="77777777" w:rsidR="00B6473A" w:rsidRPr="006B0347" w:rsidRDefault="0064664D" w:rsidP="00B6473A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34" w:type="dxa"/>
          </w:tcPr>
          <w:p w14:paraId="179D174D" w14:textId="77777777" w:rsidR="00B6473A" w:rsidRPr="00B6473A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982" w:type="dxa"/>
          </w:tcPr>
          <w:p w14:paraId="0093A6C4" w14:textId="77777777" w:rsidR="00B6473A" w:rsidRPr="006B0347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B6473A" w:rsidRPr="002E2DAF" w14:paraId="0F73F09B" w14:textId="77777777" w:rsidTr="00DD4E5C">
        <w:tc>
          <w:tcPr>
            <w:tcW w:w="8046" w:type="dxa"/>
          </w:tcPr>
          <w:p w14:paraId="049A274A" w14:textId="77777777" w:rsidR="00B6473A" w:rsidRPr="00A34B28" w:rsidRDefault="00B6473A" w:rsidP="00A34B28">
            <w:pPr>
              <w:pStyle w:val="af0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перестрахования (организационные схемы перестрахования, </w:t>
            </w:r>
            <w:r w:rsidRPr="00A3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типы договоров перестрахования; определение параметров договоров перестрахования на основе вероятности разорения;. решение задачи определения оптимальных значений уровней удержания)</w:t>
            </w:r>
          </w:p>
        </w:tc>
        <w:tc>
          <w:tcPr>
            <w:tcW w:w="1418" w:type="dxa"/>
          </w:tcPr>
          <w:p w14:paraId="28E1F00A" w14:textId="77777777" w:rsidR="00B6473A" w:rsidRPr="00B6473A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12</w:t>
            </w:r>
          </w:p>
        </w:tc>
        <w:tc>
          <w:tcPr>
            <w:tcW w:w="1134" w:type="dxa"/>
          </w:tcPr>
          <w:p w14:paraId="7EC28546" w14:textId="77777777" w:rsidR="00B6473A" w:rsidRPr="006B0347" w:rsidRDefault="0064664D" w:rsidP="00B6473A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76" w:type="dxa"/>
          </w:tcPr>
          <w:p w14:paraId="077FBFE0" w14:textId="77777777" w:rsidR="00B6473A" w:rsidRPr="006B0347" w:rsidRDefault="0064664D" w:rsidP="00B6473A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134" w:type="dxa"/>
          </w:tcPr>
          <w:p w14:paraId="4AF0A826" w14:textId="77777777" w:rsidR="00B6473A" w:rsidRPr="00B6473A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982" w:type="dxa"/>
          </w:tcPr>
          <w:p w14:paraId="0D6FA75A" w14:textId="77777777" w:rsidR="00B6473A" w:rsidRPr="006B0347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B6473A" w:rsidRPr="002E2DAF" w14:paraId="6337C364" w14:textId="77777777" w:rsidTr="00DD4E5C">
        <w:tc>
          <w:tcPr>
            <w:tcW w:w="8046" w:type="dxa"/>
          </w:tcPr>
          <w:p w14:paraId="6DE213AB" w14:textId="77777777" w:rsidR="00B6473A" w:rsidRPr="00A34B28" w:rsidRDefault="00B6473A" w:rsidP="00A34B2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 xml:space="preserve">Резервы в страховании (понятие страховых резервов; виды резервов, их назначение, причины создания. </w:t>
            </w:r>
            <w:r w:rsidRPr="00A34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IBNR</w:t>
            </w: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-резервы; основные методы расчета резервов).</w:t>
            </w:r>
          </w:p>
        </w:tc>
        <w:tc>
          <w:tcPr>
            <w:tcW w:w="1418" w:type="dxa"/>
          </w:tcPr>
          <w:p w14:paraId="15196B27" w14:textId="77777777" w:rsidR="00B6473A" w:rsidRPr="0006544B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134" w:type="dxa"/>
          </w:tcPr>
          <w:p w14:paraId="0B307D87" w14:textId="77777777" w:rsidR="00B6473A" w:rsidRPr="006B0347" w:rsidRDefault="0064664D" w:rsidP="00B6473A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276" w:type="dxa"/>
          </w:tcPr>
          <w:p w14:paraId="5E4C6D06" w14:textId="77777777" w:rsidR="00B6473A" w:rsidRPr="006B0347" w:rsidRDefault="0064664D" w:rsidP="00B6473A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34" w:type="dxa"/>
          </w:tcPr>
          <w:p w14:paraId="34FF55DF" w14:textId="77777777" w:rsidR="00B6473A" w:rsidRPr="0006544B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982" w:type="dxa"/>
          </w:tcPr>
          <w:p w14:paraId="428E2BEC" w14:textId="77777777" w:rsidR="00B6473A" w:rsidRPr="006B0347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B6473A" w:rsidRPr="002E2DAF" w14:paraId="04300FAC" w14:textId="77777777" w:rsidTr="00DD4E5C">
        <w:tc>
          <w:tcPr>
            <w:tcW w:w="8046" w:type="dxa"/>
          </w:tcPr>
          <w:p w14:paraId="6D4FB82E" w14:textId="77777777" w:rsidR="00B6473A" w:rsidRPr="00A34B28" w:rsidRDefault="00B6473A" w:rsidP="00A34B2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Использование статистических данных в страховании (основные проблемы использования статистических данных; способы коррекции данных; особенности моделирования крупных и редких рисков; имитационные модели как средство оценки потенциального убытка от катастрофических рисков).</w:t>
            </w:r>
          </w:p>
        </w:tc>
        <w:tc>
          <w:tcPr>
            <w:tcW w:w="1418" w:type="dxa"/>
          </w:tcPr>
          <w:p w14:paraId="2659A949" w14:textId="77777777" w:rsidR="00B6473A" w:rsidRPr="00B6473A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134" w:type="dxa"/>
          </w:tcPr>
          <w:p w14:paraId="58C010A3" w14:textId="77777777" w:rsidR="00B6473A" w:rsidRPr="006B0347" w:rsidRDefault="0064664D" w:rsidP="00B6473A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76" w:type="dxa"/>
          </w:tcPr>
          <w:p w14:paraId="5B4B231E" w14:textId="77777777" w:rsidR="00B6473A" w:rsidRPr="006B0347" w:rsidRDefault="0064664D" w:rsidP="00B6473A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34" w:type="dxa"/>
          </w:tcPr>
          <w:p w14:paraId="6C8F10EF" w14:textId="77777777" w:rsidR="00B6473A" w:rsidRPr="00B6473A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982" w:type="dxa"/>
          </w:tcPr>
          <w:p w14:paraId="47899543" w14:textId="77777777" w:rsidR="00B6473A" w:rsidRPr="006B0347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B6473A" w14:paraId="050C5D6B" w14:textId="77777777" w:rsidTr="00DD4E5C">
        <w:tc>
          <w:tcPr>
            <w:tcW w:w="8046" w:type="dxa"/>
          </w:tcPr>
          <w:p w14:paraId="42D5F547" w14:textId="77777777" w:rsidR="00B6473A" w:rsidRPr="00A34B28" w:rsidRDefault="00B6473A" w:rsidP="00A34B2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B28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4</w:t>
            </w:r>
          </w:p>
        </w:tc>
        <w:tc>
          <w:tcPr>
            <w:tcW w:w="1418" w:type="dxa"/>
          </w:tcPr>
          <w:p w14:paraId="252F7CB0" w14:textId="77777777" w:rsidR="00B6473A" w:rsidRPr="006B0347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134" w:type="dxa"/>
          </w:tcPr>
          <w:p w14:paraId="29CF21E3" w14:textId="77777777" w:rsidR="00B6473A" w:rsidRPr="006B0347" w:rsidRDefault="00B6473A" w:rsidP="00B6473A">
            <w:pPr>
              <w:rPr>
                <w:color w:val="FF0000"/>
              </w:rPr>
            </w:pPr>
            <w:r w:rsidRPr="006B0347">
              <w:rPr>
                <w:color w:val="FF0000"/>
              </w:rPr>
              <w:t>0</w:t>
            </w:r>
          </w:p>
        </w:tc>
        <w:tc>
          <w:tcPr>
            <w:tcW w:w="1276" w:type="dxa"/>
          </w:tcPr>
          <w:p w14:paraId="0A53D2EA" w14:textId="77777777" w:rsidR="00B6473A" w:rsidRPr="006B0347" w:rsidRDefault="00B6473A" w:rsidP="00B6473A">
            <w:pPr>
              <w:rPr>
                <w:color w:val="FF0000"/>
              </w:rPr>
            </w:pPr>
            <w:r w:rsidRPr="006B0347">
              <w:rPr>
                <w:color w:val="FF0000"/>
              </w:rPr>
              <w:t>2</w:t>
            </w:r>
          </w:p>
        </w:tc>
        <w:tc>
          <w:tcPr>
            <w:tcW w:w="1134" w:type="dxa"/>
          </w:tcPr>
          <w:p w14:paraId="4CCF1F7E" w14:textId="77777777" w:rsidR="00B6473A" w:rsidRPr="006B0347" w:rsidRDefault="00B6473A" w:rsidP="00B6473A">
            <w:pPr>
              <w:rPr>
                <w:b/>
                <w:color w:val="FF0000"/>
                <w:lang w:val="en-US"/>
              </w:rPr>
            </w:pPr>
            <w:r w:rsidRPr="006B0347">
              <w:rPr>
                <w:b/>
                <w:color w:val="FF0000"/>
                <w:lang w:val="en-US"/>
              </w:rPr>
              <w:t>2</w:t>
            </w:r>
          </w:p>
        </w:tc>
        <w:tc>
          <w:tcPr>
            <w:tcW w:w="1982" w:type="dxa"/>
          </w:tcPr>
          <w:p w14:paraId="40F7FF5D" w14:textId="77777777" w:rsidR="00B6473A" w:rsidRPr="006B0347" w:rsidRDefault="0006544B" w:rsidP="00B647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B6473A" w:rsidRPr="002E2DAF" w14:paraId="040C5725" w14:textId="77777777" w:rsidTr="00DD4E5C">
        <w:trPr>
          <w:trHeight w:val="338"/>
        </w:trPr>
        <w:tc>
          <w:tcPr>
            <w:tcW w:w="8046" w:type="dxa"/>
          </w:tcPr>
          <w:p w14:paraId="4668820D" w14:textId="77777777" w:rsidR="00B6473A" w:rsidRPr="00A34B28" w:rsidRDefault="0064664D" w:rsidP="00A34B28">
            <w:r>
              <w:t xml:space="preserve">Аттестация: письменный экзамен </w:t>
            </w:r>
          </w:p>
        </w:tc>
        <w:tc>
          <w:tcPr>
            <w:tcW w:w="1418" w:type="dxa"/>
          </w:tcPr>
          <w:p w14:paraId="3251FEB2" w14:textId="77777777" w:rsidR="00B6473A" w:rsidRPr="00065222" w:rsidRDefault="00B6473A" w:rsidP="00B6473A">
            <w:pPr>
              <w:rPr>
                <w:b/>
                <w:color w:val="FF0000"/>
                <w:lang w:val="en-US"/>
              </w:rPr>
            </w:pPr>
            <w:r w:rsidRPr="00065222">
              <w:rPr>
                <w:b/>
                <w:color w:val="FF0000"/>
                <w:lang w:val="en-US"/>
              </w:rPr>
              <w:t>36</w:t>
            </w:r>
          </w:p>
        </w:tc>
        <w:tc>
          <w:tcPr>
            <w:tcW w:w="1134" w:type="dxa"/>
          </w:tcPr>
          <w:p w14:paraId="0EA4C191" w14:textId="77777777" w:rsidR="00B6473A" w:rsidRPr="00065222" w:rsidRDefault="00B6473A" w:rsidP="00B6473A">
            <w:pPr>
              <w:rPr>
                <w:color w:val="FF0000"/>
              </w:rPr>
            </w:pPr>
            <w:r w:rsidRPr="00065222">
              <w:rPr>
                <w:color w:val="FF0000"/>
              </w:rPr>
              <w:t>0</w:t>
            </w:r>
          </w:p>
        </w:tc>
        <w:tc>
          <w:tcPr>
            <w:tcW w:w="1276" w:type="dxa"/>
          </w:tcPr>
          <w:p w14:paraId="61A2956A" w14:textId="77777777" w:rsidR="00B6473A" w:rsidRPr="00065222" w:rsidRDefault="00B6473A" w:rsidP="00B6473A">
            <w:pPr>
              <w:rPr>
                <w:color w:val="FF0000"/>
              </w:rPr>
            </w:pPr>
            <w:r w:rsidRPr="00065222">
              <w:rPr>
                <w:color w:val="FF0000"/>
              </w:rPr>
              <w:t>0</w:t>
            </w:r>
          </w:p>
        </w:tc>
        <w:tc>
          <w:tcPr>
            <w:tcW w:w="1134" w:type="dxa"/>
          </w:tcPr>
          <w:p w14:paraId="354AF720" w14:textId="77777777" w:rsidR="00B6473A" w:rsidRPr="00065222" w:rsidRDefault="00B6473A" w:rsidP="00B6473A">
            <w:pPr>
              <w:rPr>
                <w:b/>
                <w:color w:val="FF0000"/>
                <w:lang w:val="en-US"/>
              </w:rPr>
            </w:pPr>
            <w:r w:rsidRPr="00065222">
              <w:rPr>
                <w:b/>
                <w:color w:val="FF0000"/>
                <w:lang w:val="en-US"/>
              </w:rPr>
              <w:t>0</w:t>
            </w:r>
          </w:p>
        </w:tc>
        <w:tc>
          <w:tcPr>
            <w:tcW w:w="1982" w:type="dxa"/>
          </w:tcPr>
          <w:p w14:paraId="17F74485" w14:textId="77777777" w:rsidR="00B6473A" w:rsidRPr="00065222" w:rsidRDefault="00B6473A" w:rsidP="00B6473A">
            <w:pPr>
              <w:rPr>
                <w:b/>
                <w:color w:val="FF0000"/>
              </w:rPr>
            </w:pPr>
            <w:r w:rsidRPr="00065222">
              <w:rPr>
                <w:b/>
                <w:color w:val="FF0000"/>
              </w:rPr>
              <w:t>36</w:t>
            </w:r>
          </w:p>
        </w:tc>
      </w:tr>
      <w:tr w:rsidR="00B6473A" w:rsidRPr="002E2DAF" w14:paraId="30794EF7" w14:textId="77777777" w:rsidTr="00DD4E5C">
        <w:tc>
          <w:tcPr>
            <w:tcW w:w="8046" w:type="dxa"/>
          </w:tcPr>
          <w:p w14:paraId="6877DC17" w14:textId="77777777" w:rsidR="00B6473A" w:rsidRPr="002E2DAF" w:rsidRDefault="00B6473A" w:rsidP="00B6473A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1418" w:type="dxa"/>
          </w:tcPr>
          <w:p w14:paraId="59433A4B" w14:textId="77777777" w:rsidR="00B6473A" w:rsidRPr="006B0347" w:rsidRDefault="00B6473A" w:rsidP="00B6473A">
            <w:pPr>
              <w:rPr>
                <w:b/>
                <w:iCs/>
                <w:color w:val="FF0000"/>
              </w:rPr>
            </w:pPr>
            <w:r w:rsidRPr="006B0347">
              <w:rPr>
                <w:b/>
                <w:iCs/>
                <w:color w:val="FF0000"/>
                <w:lang w:val="en-US"/>
              </w:rPr>
              <w:t>2</w:t>
            </w:r>
            <w:r w:rsidRPr="006B0347">
              <w:rPr>
                <w:b/>
                <w:iCs/>
                <w:color w:val="FF0000"/>
              </w:rPr>
              <w:t>52</w:t>
            </w:r>
          </w:p>
        </w:tc>
        <w:tc>
          <w:tcPr>
            <w:tcW w:w="1134" w:type="dxa"/>
          </w:tcPr>
          <w:p w14:paraId="03202438" w14:textId="77777777" w:rsidR="00B6473A" w:rsidRPr="0064664D" w:rsidRDefault="0064664D" w:rsidP="00B6473A">
            <w:pPr>
              <w:rPr>
                <w:b/>
                <w:iCs/>
                <w:color w:val="FF0000"/>
              </w:rPr>
            </w:pPr>
            <w:r>
              <w:rPr>
                <w:b/>
                <w:iCs/>
                <w:color w:val="FF0000"/>
              </w:rPr>
              <w:t>72</w:t>
            </w:r>
          </w:p>
        </w:tc>
        <w:tc>
          <w:tcPr>
            <w:tcW w:w="1276" w:type="dxa"/>
          </w:tcPr>
          <w:p w14:paraId="031A2B13" w14:textId="77777777" w:rsidR="00B6473A" w:rsidRPr="0064664D" w:rsidRDefault="00B6473A" w:rsidP="00B6473A">
            <w:pPr>
              <w:rPr>
                <w:b/>
                <w:color w:val="FF0000"/>
              </w:rPr>
            </w:pPr>
            <w:r w:rsidRPr="006B0347">
              <w:rPr>
                <w:b/>
                <w:color w:val="FF0000"/>
                <w:lang w:val="en-US"/>
              </w:rPr>
              <w:t>7</w:t>
            </w:r>
            <w:r w:rsidR="0064664D">
              <w:rPr>
                <w:b/>
                <w:color w:val="FF0000"/>
              </w:rPr>
              <w:t>2</w:t>
            </w:r>
          </w:p>
        </w:tc>
        <w:tc>
          <w:tcPr>
            <w:tcW w:w="1134" w:type="dxa"/>
          </w:tcPr>
          <w:p w14:paraId="1DF32A42" w14:textId="77777777" w:rsidR="00B6473A" w:rsidRPr="006B0347" w:rsidRDefault="00B6473A" w:rsidP="00B6473A">
            <w:pPr>
              <w:rPr>
                <w:b/>
                <w:color w:val="FF0000"/>
              </w:rPr>
            </w:pPr>
            <w:r w:rsidRPr="006B0347">
              <w:rPr>
                <w:b/>
                <w:color w:val="FF0000"/>
                <w:lang w:val="en-US"/>
              </w:rPr>
              <w:t>14</w:t>
            </w:r>
            <w:r w:rsidRPr="006B0347">
              <w:rPr>
                <w:b/>
                <w:color w:val="FF0000"/>
              </w:rPr>
              <w:t>4</w:t>
            </w:r>
          </w:p>
        </w:tc>
        <w:tc>
          <w:tcPr>
            <w:tcW w:w="1982" w:type="dxa"/>
          </w:tcPr>
          <w:p w14:paraId="14A8F2DA" w14:textId="77777777" w:rsidR="00B6473A" w:rsidRPr="006B0347" w:rsidRDefault="00B6473A" w:rsidP="00B6473A">
            <w:pPr>
              <w:rPr>
                <w:b/>
                <w:color w:val="FF0000"/>
              </w:rPr>
            </w:pPr>
            <w:r w:rsidRPr="006B0347"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08</w:t>
            </w:r>
          </w:p>
        </w:tc>
      </w:tr>
    </w:tbl>
    <w:p w14:paraId="494EDC47" w14:textId="77777777" w:rsidR="00DD4E5C" w:rsidRDefault="00DD4E5C" w:rsidP="00B07559"/>
    <w:p w14:paraId="38D7354B" w14:textId="232E7BC4" w:rsidR="00B07559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332456BD" w14:textId="77777777" w:rsidR="00377523" w:rsidRPr="00D37B3B" w:rsidRDefault="00377523" w:rsidP="00B07559">
      <w:pPr>
        <w:rPr>
          <w:sz w:val="10"/>
          <w:szCs w:val="10"/>
        </w:rPr>
      </w:pPr>
    </w:p>
    <w:p w14:paraId="142057FF" w14:textId="77777777" w:rsidR="002B3C12" w:rsidRP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37DC821E" w14:textId="77777777" w:rsidR="002B3C12" w:rsidRPr="00D37B3B" w:rsidRDefault="002B3C12" w:rsidP="002B3C12">
      <w:pPr>
        <w:rPr>
          <w:sz w:val="10"/>
          <w:szCs w:val="10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311F36" w:rsidRPr="001C480C" w14:paraId="26E1EE05" w14:textId="77777777" w:rsidTr="00D37B3B">
        <w:tc>
          <w:tcPr>
            <w:tcW w:w="14850" w:type="dxa"/>
          </w:tcPr>
          <w:p w14:paraId="21788062" w14:textId="77777777" w:rsidR="00AE37B4" w:rsidRPr="001C480C" w:rsidRDefault="00311F36" w:rsidP="00AE37B4">
            <w:pPr>
              <w:jc w:val="center"/>
            </w:pPr>
            <w:r w:rsidRPr="001C480C">
              <w:rPr>
                <w:lang w:val="en-US"/>
              </w:rPr>
              <w:t>Контрольная работа № 1</w:t>
            </w:r>
          </w:p>
        </w:tc>
      </w:tr>
      <w:tr w:rsidR="001C480C" w:rsidRPr="001C480C" w14:paraId="555691E6" w14:textId="77777777" w:rsidTr="00D37B3B">
        <w:tc>
          <w:tcPr>
            <w:tcW w:w="14850" w:type="dxa"/>
          </w:tcPr>
          <w:p w14:paraId="4474F50E" w14:textId="77777777" w:rsidR="001C480C" w:rsidRPr="00C05567" w:rsidRDefault="009F4D9E" w:rsidP="001C480C">
            <w:pPr>
              <w:numPr>
                <w:ilvl w:val="0"/>
                <w:numId w:val="38"/>
              </w:numPr>
              <w:tabs>
                <w:tab w:val="clear" w:pos="720"/>
                <w:tab w:val="num" w:pos="567"/>
              </w:tabs>
              <w:ind w:left="567" w:hanging="425"/>
              <w:jc w:val="both"/>
              <w:rPr>
                <w:szCs w:val="20"/>
              </w:rPr>
            </w:pPr>
            <w:r>
              <w:t>Ф</w:t>
            </w:r>
            <w:r w:rsidR="001C480C" w:rsidRPr="001C480C">
              <w:t>ункция полезности страхователя u(w)=-e-0.002w. Найти максимально возможную премию G при возмещения 4-й части ущерба.</w:t>
            </w:r>
          </w:p>
          <w:p w14:paraId="55E9FF9D" w14:textId="77777777" w:rsidR="00C05567" w:rsidRPr="00C05567" w:rsidRDefault="00C05567" w:rsidP="00C05567">
            <w:pPr>
              <w:numPr>
                <w:ilvl w:val="0"/>
                <w:numId w:val="38"/>
              </w:numPr>
              <w:tabs>
                <w:tab w:val="clear" w:pos="720"/>
                <w:tab w:val="num" w:pos="567"/>
              </w:tabs>
              <w:ind w:left="567" w:hanging="425"/>
              <w:jc w:val="both"/>
              <w:rPr>
                <w:szCs w:val="20"/>
              </w:rPr>
            </w:pPr>
            <w:r w:rsidRPr="00C05567">
              <w:rPr>
                <w:szCs w:val="20"/>
              </w:rPr>
              <w:t>Суммарная выплата S подчиняется обобщенному распределению Пуассона с параметр</w:t>
            </w:r>
            <w:r>
              <w:rPr>
                <w:szCs w:val="20"/>
              </w:rPr>
              <w:t xml:space="preserve">ами </w:t>
            </w:r>
            <w:r>
              <w:t>(λ=</w:t>
            </w:r>
            <w:r w:rsidRPr="002C6B35">
              <w:t>0.25</w:t>
            </w:r>
            <w:r>
              <w:t xml:space="preserve">, </w:t>
            </w:r>
            <w:r>
              <w:rPr>
                <w:lang w:val="en-US"/>
              </w:rPr>
              <w:t>p</w:t>
            </w:r>
            <w:r w:rsidRPr="002C6B35">
              <w:t>(1)=</w:t>
            </w:r>
            <w:r>
              <w:t>0.5</w:t>
            </w:r>
            <w:r w:rsidRPr="002C6B35">
              <w:t>,</w:t>
            </w:r>
            <w:r>
              <w:rPr>
                <w:lang w:val="en-US"/>
              </w:rPr>
              <w:t>p</w:t>
            </w:r>
            <w:r w:rsidRPr="002C6B35">
              <w:t>(</w:t>
            </w:r>
            <w:r>
              <w:t>4</w:t>
            </w:r>
            <w:r w:rsidRPr="002C6B35">
              <w:t>)=</w:t>
            </w:r>
            <w:r>
              <w:t>0.</w:t>
            </w:r>
            <w:r w:rsidRPr="002C6B35">
              <w:t>2</w:t>
            </w:r>
            <w:r>
              <w:t>5,з(5)=0.25</w:t>
            </w:r>
            <w:r w:rsidRPr="002C6B35">
              <w:t>)</w:t>
            </w:r>
            <w:r>
              <w:t>. С какой вероятностью суммарная выплата будет равна 5?</w:t>
            </w:r>
          </w:p>
          <w:p w14:paraId="0D000899" w14:textId="77777777" w:rsidR="00C05567" w:rsidRPr="001C480C" w:rsidRDefault="00A26D26" w:rsidP="009F4D9E">
            <w:pPr>
              <w:numPr>
                <w:ilvl w:val="0"/>
                <w:numId w:val="38"/>
              </w:numPr>
              <w:tabs>
                <w:tab w:val="clear" w:pos="720"/>
                <w:tab w:val="num" w:pos="567"/>
              </w:tabs>
              <w:ind w:left="567" w:hanging="425"/>
              <w:jc w:val="both"/>
              <w:rPr>
                <w:szCs w:val="20"/>
              </w:rPr>
            </w:pPr>
            <w:r w:rsidRPr="00A26D26">
              <w:rPr>
                <w:szCs w:val="20"/>
              </w:rPr>
              <w:t>Число выплат N соответствует смешанному обобщенному отрицательному биномиальному распределению с параметрами R,</w:t>
            </w:r>
            <w:r>
              <w:rPr>
                <w:szCs w:val="20"/>
              </w:rPr>
              <w:t xml:space="preserve"> </w:t>
            </w:r>
            <w:r w:rsidRPr="00A26D26">
              <w:rPr>
                <w:szCs w:val="20"/>
              </w:rPr>
              <w:t>p</w:t>
            </w:r>
            <w:r>
              <w:rPr>
                <w:szCs w:val="20"/>
              </w:rPr>
              <w:t>=0.25</w:t>
            </w:r>
            <w:r w:rsidRPr="00A26D26">
              <w:rPr>
                <w:szCs w:val="20"/>
              </w:rPr>
              <w:t xml:space="preserve">. Параметр R подчиняется геометрическому распределению с </w:t>
            </w:r>
            <w:r w:rsidR="009F4D9E">
              <w:rPr>
                <w:szCs w:val="20"/>
              </w:rPr>
              <w:t xml:space="preserve">параметром </w:t>
            </w:r>
            <w:r w:rsidRPr="00A26D26">
              <w:rPr>
                <w:szCs w:val="20"/>
              </w:rPr>
              <w:t>q</w:t>
            </w:r>
            <w:r w:rsidR="009F4D9E">
              <w:rPr>
                <w:szCs w:val="20"/>
              </w:rPr>
              <w:t>=0.1. Чему равно   среднее число выплат и дисперсия числа выплат?</w:t>
            </w:r>
          </w:p>
        </w:tc>
      </w:tr>
      <w:tr w:rsidR="00311F36" w:rsidRPr="002838F5" w14:paraId="1B9C0BC1" w14:textId="77777777" w:rsidTr="00D37B3B">
        <w:tc>
          <w:tcPr>
            <w:tcW w:w="14850" w:type="dxa"/>
          </w:tcPr>
          <w:p w14:paraId="752806DC" w14:textId="77777777" w:rsidR="00AE37B4" w:rsidRPr="00281387" w:rsidRDefault="00311F36" w:rsidP="00AE37B4">
            <w:pPr>
              <w:jc w:val="center"/>
            </w:pPr>
            <w:r w:rsidRPr="00281387">
              <w:rPr>
                <w:lang w:val="en-US"/>
              </w:rPr>
              <w:t xml:space="preserve">Контрольная работа № </w:t>
            </w:r>
            <w:r w:rsidR="00AE37B4" w:rsidRPr="00281387">
              <w:rPr>
                <w:lang w:val="en-US"/>
              </w:rPr>
              <w:t>2</w:t>
            </w:r>
          </w:p>
        </w:tc>
      </w:tr>
      <w:tr w:rsidR="00281387" w:rsidRPr="00281387" w14:paraId="430A2941" w14:textId="77777777" w:rsidTr="00D37B3B">
        <w:tc>
          <w:tcPr>
            <w:tcW w:w="14850" w:type="dxa"/>
          </w:tcPr>
          <w:p w14:paraId="4C7B98E5" w14:textId="77777777" w:rsidR="00281387" w:rsidRPr="00281387" w:rsidRDefault="001C480C" w:rsidP="001C480C">
            <w:pPr>
              <w:tabs>
                <w:tab w:val="left" w:pos="6237"/>
              </w:tabs>
              <w:jc w:val="both"/>
            </w:pPr>
            <w:r>
              <w:t xml:space="preserve">1. </w:t>
            </w:r>
            <w:r w:rsidR="00281387" w:rsidRPr="00281387">
              <w:t xml:space="preserve">Что изображается на диаграмме Лексиса? Определите число умерших в возрасте от </w:t>
            </w:r>
            <w:r w:rsidR="009D7E0D" w:rsidRPr="00281387">
              <w:rPr>
                <w:position w:val="-6"/>
              </w:rPr>
              <w:object w:dxaOrig="200" w:dyaOrig="220" w14:anchorId="7FCADD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1.25pt" o:ole="">
                  <v:imagedata r:id="rId10" o:title=""/>
                </v:shape>
                <o:OLEObject Type="Embed" ProgID="Equation.DSMT4" ShapeID="_x0000_i1025" DrawAspect="Content" ObjectID="_1764239453" r:id="rId11"/>
              </w:object>
            </w:r>
            <w:r w:rsidR="00281387" w:rsidRPr="00281387">
              <w:t xml:space="preserve"> до </w:t>
            </w:r>
            <w:r w:rsidR="009D7E0D" w:rsidRPr="00281387">
              <w:rPr>
                <w:position w:val="-6"/>
              </w:rPr>
              <w:object w:dxaOrig="639" w:dyaOrig="279" w14:anchorId="249F3FA1">
                <v:shape id="_x0000_i1026" type="#_x0000_t75" style="width:31.5pt;height:14.25pt" o:ole="">
                  <v:imagedata r:id="rId12" o:title=""/>
                </v:shape>
                <o:OLEObject Type="Embed" ProgID="Equation.DSMT4" ShapeID="_x0000_i1026" DrawAspect="Content" ObjectID="_1764239454" r:id="rId13"/>
              </w:object>
            </w:r>
            <w:r w:rsidR="00281387" w:rsidRPr="00281387">
              <w:t xml:space="preserve"> из числа родившихся в период </w:t>
            </w:r>
            <w:r w:rsidR="009D7E0D" w:rsidRPr="00281387">
              <w:rPr>
                <w:position w:val="-10"/>
              </w:rPr>
              <w:object w:dxaOrig="1040" w:dyaOrig="320" w14:anchorId="0C58C0DC">
                <v:shape id="_x0000_i1027" type="#_x0000_t75" style="width:51pt;height:15.75pt" o:ole="">
                  <v:imagedata r:id="rId14" o:title=""/>
                </v:shape>
                <o:OLEObject Type="Embed" ProgID="Equation.DSMT4" ShapeID="_x0000_i1027" DrawAspect="Content" ObjectID="_1764239455" r:id="rId15"/>
              </w:object>
            </w:r>
            <w:r w:rsidR="00281387" w:rsidRPr="00281387">
              <w:t xml:space="preserve">. Решение поясните на диаграмме Лексиса. </w:t>
            </w:r>
          </w:p>
          <w:p w14:paraId="3CA5625B" w14:textId="77777777" w:rsidR="00281387" w:rsidRPr="00281387" w:rsidRDefault="00281387" w:rsidP="00281387">
            <w:pPr>
              <w:numPr>
                <w:ilvl w:val="0"/>
                <w:numId w:val="38"/>
              </w:numPr>
              <w:tabs>
                <w:tab w:val="clear" w:pos="720"/>
                <w:tab w:val="num" w:pos="567"/>
              </w:tabs>
              <w:ind w:left="567" w:hanging="425"/>
              <w:jc w:val="both"/>
            </w:pPr>
            <w:r w:rsidRPr="00281387">
              <w:t xml:space="preserve">Что обозначает величина </w:t>
            </w:r>
            <w:r w:rsidR="009D7E0D" w:rsidRPr="00281387">
              <w:rPr>
                <w:position w:val="-10"/>
              </w:rPr>
              <w:object w:dxaOrig="760" w:dyaOrig="320" w14:anchorId="43EB6255">
                <v:shape id="_x0000_i1028" type="#_x0000_t75" style="width:37.5pt;height:15.75pt" o:ole="">
                  <v:imagedata r:id="rId16" o:title=""/>
                </v:shape>
                <o:OLEObject Type="Embed" ProgID="Equation.DSMT4" ShapeID="_x0000_i1028" DrawAspect="Content" ObjectID="_1764239456" r:id="rId17"/>
              </w:object>
            </w:r>
            <w:r w:rsidRPr="00281387">
              <w:t xml:space="preserve"> (название и интерпретация)? В чем отличие величин </w:t>
            </w:r>
            <w:r w:rsidR="009D7E0D" w:rsidRPr="00281387">
              <w:rPr>
                <w:position w:val="-10"/>
              </w:rPr>
              <w:object w:dxaOrig="760" w:dyaOrig="320" w14:anchorId="38282960">
                <v:shape id="_x0000_i1029" type="#_x0000_t75" style="width:37.5pt;height:15.75pt" o:ole="">
                  <v:imagedata r:id="rId18" o:title=""/>
                </v:shape>
                <o:OLEObject Type="Embed" ProgID="Equation.DSMT4" ShapeID="_x0000_i1029" DrawAspect="Content" ObjectID="_1764239457" r:id="rId19"/>
              </w:object>
            </w:r>
            <w:r w:rsidRPr="00281387">
              <w:t xml:space="preserve"> и </w:t>
            </w:r>
            <w:r w:rsidR="009D7E0D" w:rsidRPr="00281387">
              <w:rPr>
                <w:position w:val="-10"/>
              </w:rPr>
              <w:object w:dxaOrig="800" w:dyaOrig="320" w14:anchorId="77C82130">
                <v:shape id="_x0000_i1030" type="#_x0000_t75" style="width:40.5pt;height:15.75pt" o:ole="">
                  <v:imagedata r:id="rId20" o:title=""/>
                </v:shape>
                <o:OLEObject Type="Embed" ProgID="Equation.DSMT4" ShapeID="_x0000_i1030" DrawAspect="Content" ObjectID="_1764239458" r:id="rId21"/>
              </w:object>
            </w:r>
            <w:r w:rsidRPr="00281387">
              <w:t>?</w:t>
            </w:r>
          </w:p>
          <w:p w14:paraId="2FBB1CBE" w14:textId="77777777" w:rsidR="00281387" w:rsidRPr="00281387" w:rsidRDefault="00281387" w:rsidP="00281387">
            <w:pPr>
              <w:numPr>
                <w:ilvl w:val="0"/>
                <w:numId w:val="38"/>
              </w:numPr>
              <w:tabs>
                <w:tab w:val="clear" w:pos="720"/>
                <w:tab w:val="num" w:pos="567"/>
              </w:tabs>
              <w:ind w:left="567" w:hanging="425"/>
              <w:jc w:val="both"/>
            </w:pPr>
            <w:r w:rsidRPr="00281387">
              <w:t>Приведите уравнение баланса поступления и расходования средств для группы пенсионеров. Поясните его смысл.</w:t>
            </w:r>
          </w:p>
          <w:p w14:paraId="384A7D24" w14:textId="77777777" w:rsidR="00281387" w:rsidRPr="00281387" w:rsidRDefault="00281387" w:rsidP="00281387">
            <w:pPr>
              <w:numPr>
                <w:ilvl w:val="0"/>
                <w:numId w:val="38"/>
              </w:numPr>
              <w:tabs>
                <w:tab w:val="clear" w:pos="720"/>
                <w:tab w:val="num" w:pos="567"/>
              </w:tabs>
              <w:ind w:left="567" w:hanging="425"/>
              <w:jc w:val="both"/>
            </w:pPr>
            <w:r w:rsidRPr="00281387">
              <w:t xml:space="preserve">Пусть </w:t>
            </w:r>
            <m:oMath>
              <m:r>
                <w:rPr>
                  <w:rFonts w:ascii="Cambria Math" w:hAnsi="Cambria Math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x </m:t>
                  </m:r>
                </m:e>
                <m:sup>
                  <m:r>
                    <w:rPr>
                      <w:rFonts w:ascii="Cambria Math" w:hAnsi="Cambria Math"/>
                    </w:rPr>
                    <m:t>α-1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-βx</m:t>
                  </m:r>
                </m:sup>
              </m:sSup>
              <m:r>
                <w:rPr>
                  <w:rFonts w:ascii="Cambria Math" w:hAnsi="Cambria Math"/>
                </w:rPr>
                <m:t>,  α&gt;0, β&gt;0</m:t>
              </m:r>
            </m:oMath>
            <w:r w:rsidRPr="00281387">
              <w:t xml:space="preserve">. Вычислите </w:t>
            </w:r>
            <w:r w:rsidRPr="00281387">
              <w:rPr>
                <w:i/>
                <w:lang w:val="en-US"/>
              </w:rPr>
              <w:t>R</w:t>
            </w:r>
            <w:r w:rsidRPr="00281387">
              <w:t xml:space="preserve">  </w:t>
            </w:r>
            <w:r w:rsidRPr="00281387">
              <w:rPr>
                <w:b/>
                <w:i/>
              </w:rPr>
              <w:t>и</w:t>
            </w:r>
            <w:r w:rsidRPr="00281387">
              <w:t xml:space="preserve">  при </w:t>
            </w:r>
            <m:oMath>
              <m:r>
                <w:rPr>
                  <w:rFonts w:ascii="Cambria Math" w:hAnsi="Cambria Math"/>
                </w:rPr>
                <m:t>α=2, β=1</m:t>
              </m:r>
            </m:oMath>
            <w:r w:rsidRPr="00281387">
              <w:t xml:space="preserve"> определите, является популяция устойчивой или стационарной.</w:t>
            </w:r>
          </w:p>
          <w:p w14:paraId="1CAF98EF" w14:textId="77777777" w:rsidR="00281387" w:rsidRPr="00281387" w:rsidRDefault="00281387" w:rsidP="00281387">
            <w:pPr>
              <w:numPr>
                <w:ilvl w:val="0"/>
                <w:numId w:val="38"/>
              </w:numPr>
              <w:tabs>
                <w:tab w:val="clear" w:pos="720"/>
                <w:tab w:val="num" w:pos="567"/>
              </w:tabs>
              <w:ind w:left="567" w:hanging="425"/>
              <w:jc w:val="both"/>
            </w:pPr>
            <w:r w:rsidRPr="00281387">
              <w:lastRenderedPageBreak/>
              <w:t xml:space="preserve">Чему равно </w:t>
            </w:r>
            <w:r w:rsidRPr="00281387">
              <w:rPr>
                <w:i/>
                <w:lang w:val="en-US"/>
              </w:rPr>
              <w:t>P</w:t>
            </w:r>
            <w:r w:rsidRPr="00281387">
              <w:rPr>
                <w:i/>
              </w:rPr>
              <w:t>(</w:t>
            </w:r>
            <w:r w:rsidRPr="00281387">
              <w:rPr>
                <w:i/>
                <w:lang w:val="en-US"/>
              </w:rPr>
              <w:t>t</w:t>
            </w:r>
            <w:r w:rsidRPr="00281387">
              <w:rPr>
                <w:i/>
              </w:rPr>
              <w:t>)</w:t>
            </w:r>
            <w:r w:rsidRPr="00281387">
              <w:t xml:space="preserve"> в экспоненциальном случае, если </w:t>
            </w:r>
            <m:oMath>
              <m:r>
                <w:rPr>
                  <w:rFonts w:ascii="Cambria Math" w:hAnsi="Cambria Math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-μ(x-a)</m:t>
                  </m:r>
                </m:sup>
              </m:sSup>
            </m:oMath>
            <w:r w:rsidRPr="00281387">
              <w:t xml:space="preserve">, </w:t>
            </w:r>
            <m:oMath>
              <m:r>
                <w:rPr>
                  <w:rFonts w:ascii="Cambria Math" w:hAnsi="Cambria Math"/>
                </w:rPr>
                <m:t>a≤x≤r</m:t>
              </m:r>
            </m:oMath>
            <w:r w:rsidRPr="00281387">
              <w:t xml:space="preserve"> и </w:t>
            </w:r>
            <m:oMath>
              <m: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=1/(r-a)</m:t>
              </m:r>
            </m:oMath>
            <w:r w:rsidRPr="00281387">
              <w:t>?</w:t>
            </w:r>
          </w:p>
          <w:p w14:paraId="178ACDE9" w14:textId="77777777" w:rsidR="00281387" w:rsidRPr="00E12D17" w:rsidRDefault="00281387" w:rsidP="000B26CA">
            <w:pPr>
              <w:rPr>
                <w:sz w:val="10"/>
                <w:szCs w:val="10"/>
              </w:rPr>
            </w:pPr>
          </w:p>
        </w:tc>
      </w:tr>
      <w:tr w:rsidR="00311F36" w:rsidRPr="00281387" w14:paraId="0583B0C2" w14:textId="77777777" w:rsidTr="00D37B3B">
        <w:tc>
          <w:tcPr>
            <w:tcW w:w="14850" w:type="dxa"/>
          </w:tcPr>
          <w:p w14:paraId="77DD72A2" w14:textId="77777777" w:rsidR="00AE37B4" w:rsidRPr="00281387" w:rsidRDefault="00311F36" w:rsidP="00AE37B4">
            <w:pPr>
              <w:jc w:val="center"/>
            </w:pPr>
            <w:r w:rsidRPr="00281387">
              <w:lastRenderedPageBreak/>
              <w:t>Контрольная работа № 3</w:t>
            </w:r>
          </w:p>
        </w:tc>
      </w:tr>
      <w:tr w:rsidR="00281387" w:rsidRPr="00281387" w14:paraId="78D8F2B5" w14:textId="77777777" w:rsidTr="00D37B3B">
        <w:tc>
          <w:tcPr>
            <w:tcW w:w="14850" w:type="dxa"/>
          </w:tcPr>
          <w:p w14:paraId="2820B85A" w14:textId="77777777" w:rsidR="00065222" w:rsidRPr="00065222" w:rsidRDefault="00065222" w:rsidP="00065222">
            <w:pPr>
              <w:pStyle w:val="af0"/>
              <w:numPr>
                <w:ilvl w:val="0"/>
                <w:numId w:val="41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65222">
              <w:rPr>
                <w:rFonts w:ascii="Times New Roman" w:hAnsi="Times New Roman" w:cs="Times New Roman"/>
                <w:sz w:val="24"/>
                <w:szCs w:val="24"/>
              </w:rPr>
              <w:t>Почему задача расчета премии является одной из важнейших в страховании?</w:t>
            </w:r>
          </w:p>
          <w:p w14:paraId="0A4D1F2D" w14:textId="77777777" w:rsidR="00065222" w:rsidRPr="00065222" w:rsidRDefault="00065222" w:rsidP="00D37B3B">
            <w:pPr>
              <w:pStyle w:val="af0"/>
              <w:numPr>
                <w:ilvl w:val="0"/>
                <w:numId w:val="41"/>
              </w:numPr>
              <w:spacing w:line="240" w:lineRule="auto"/>
              <w:ind w:left="56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65222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покупает годовой страховой полис для того, чтобы застраховать свой доход на случай плохой погоды, которая вынуждает временно прекратить работу. В течение года число случаев ухудшения погоды, приводящих к прекращению работы предприятия, имеет распределение Пуассона с параметром 1.5. По условию договора страховщик не платит ничего в первом случае такого ухудшения погоды, но выплачивает по 10 000 за каждое последующее ухудшение погоды. Определить ожидаемые выплаты страховщика. </w:t>
            </w:r>
          </w:p>
          <w:p w14:paraId="4BB1C9F4" w14:textId="77777777" w:rsidR="00065222" w:rsidRPr="00065222" w:rsidRDefault="00065222" w:rsidP="00065222">
            <w:pPr>
              <w:pStyle w:val="af0"/>
              <w:numPr>
                <w:ilvl w:val="0"/>
                <w:numId w:val="41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65222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обеспечивает страховую защиту домов в трех городах, производящие функции моментов величины потерь в которых </w:t>
            </w:r>
            <w:r w:rsidR="009D7E0D" w:rsidRPr="0006522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19" w:dyaOrig="360" w14:anchorId="53AE1C0F">
                <v:shape id="_x0000_i1031" type="#_x0000_t75" style="width:86.25pt;height:18.75pt" o:ole="">
                  <v:imagedata r:id="rId22" o:title=""/>
                </v:shape>
                <o:OLEObject Type="Embed" ProgID="Equation.DSMT4" ShapeID="_x0000_i1031" DrawAspect="Content" ObjectID="_1764239459" r:id="rId23"/>
              </w:object>
            </w:r>
            <w:r w:rsidRPr="00065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7E0D" w:rsidRPr="0006522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60" w:dyaOrig="360" w14:anchorId="59773B65">
                <v:shape id="_x0000_i1032" type="#_x0000_t75" style="width:93pt;height:18.75pt" o:ole="">
                  <v:imagedata r:id="rId24" o:title=""/>
                </v:shape>
                <o:OLEObject Type="Embed" ProgID="Equation.DSMT4" ShapeID="_x0000_i1032" DrawAspect="Content" ObjectID="_1764239460" r:id="rId25"/>
              </w:object>
            </w:r>
            <w:r w:rsidRPr="00065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7E0D" w:rsidRPr="0006522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840" w:dyaOrig="380" w14:anchorId="4E2E8AA0">
                <v:shape id="_x0000_i1033" type="#_x0000_t75" style="width:92.25pt;height:19.5pt" o:ole="">
                  <v:imagedata r:id="rId26" o:title=""/>
                </v:shape>
                <o:OLEObject Type="Embed" ProgID="Equation.DSMT4" ShapeID="_x0000_i1033" DrawAspect="Content" ObjectID="_1764239461" r:id="rId27"/>
              </w:object>
            </w:r>
            <w:r w:rsidRPr="00065222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</w:t>
            </w:r>
            <w:r w:rsidR="009D7E0D" w:rsidRPr="0006522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00" w:dyaOrig="360" w14:anchorId="6A88FC68">
                <v:shape id="_x0000_i1034" type="#_x0000_t75" style="width:35.25pt;height:18.75pt" o:ole="">
                  <v:imagedata r:id="rId28" o:title=""/>
                </v:shape>
                <o:OLEObject Type="Embed" ProgID="Equation.DSMT4" ShapeID="_x0000_i1034" DrawAspect="Content" ObjectID="_1764239462" r:id="rId29"/>
              </w:object>
            </w:r>
            <w:r w:rsidRPr="00065222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r w:rsidR="009D7E0D" w:rsidRPr="0006522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260" w14:anchorId="24480B48">
                <v:shape id="_x0000_i1035" type="#_x0000_t75" style="width:14.25pt;height:13.5pt" o:ole="">
                  <v:imagedata r:id="rId30" o:title=""/>
                </v:shape>
                <o:OLEObject Type="Embed" ProgID="Equation.DSMT4" ShapeID="_x0000_i1035" DrawAspect="Content" ObjectID="_1764239463" r:id="rId31"/>
              </w:object>
            </w:r>
            <w:r w:rsidRPr="00065222">
              <w:rPr>
                <w:rFonts w:ascii="Times New Roman" w:hAnsi="Times New Roman" w:cs="Times New Roman"/>
                <w:sz w:val="24"/>
                <w:szCs w:val="24"/>
              </w:rPr>
              <w:t xml:space="preserve"> – случайная величина суммарных потерь во всех городах.</w:t>
            </w:r>
          </w:p>
          <w:p w14:paraId="7E9D6FDA" w14:textId="77777777" w:rsidR="00281387" w:rsidRPr="00D37B3B" w:rsidRDefault="00065222" w:rsidP="00D37B3B">
            <w:pPr>
              <w:pStyle w:val="af0"/>
              <w:numPr>
                <w:ilvl w:val="0"/>
                <w:numId w:val="41"/>
              </w:numPr>
              <w:ind w:left="56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65222">
              <w:rPr>
                <w:rFonts w:ascii="Times New Roman" w:hAnsi="Times New Roman" w:cs="Times New Roman"/>
                <w:sz w:val="24"/>
                <w:szCs w:val="24"/>
              </w:rPr>
              <w:t>На основе каких данных выполняется расчет премии в модели Бюльмана-Штрауба?</w:t>
            </w:r>
          </w:p>
        </w:tc>
      </w:tr>
      <w:tr w:rsidR="00311F36" w:rsidRPr="00281387" w14:paraId="0539F1F7" w14:textId="77777777" w:rsidTr="00D37B3B">
        <w:tc>
          <w:tcPr>
            <w:tcW w:w="14850" w:type="dxa"/>
          </w:tcPr>
          <w:p w14:paraId="35E3F4FA" w14:textId="77777777" w:rsidR="00AE37B4" w:rsidRPr="00281387" w:rsidRDefault="00311F36" w:rsidP="00AE37B4">
            <w:pPr>
              <w:jc w:val="center"/>
            </w:pPr>
            <w:r w:rsidRPr="00281387">
              <w:t>Контрольная работа № 4</w:t>
            </w:r>
          </w:p>
        </w:tc>
      </w:tr>
      <w:tr w:rsidR="00281387" w:rsidRPr="00281387" w14:paraId="792590F9" w14:textId="77777777" w:rsidTr="00D37B3B">
        <w:tc>
          <w:tcPr>
            <w:tcW w:w="14850" w:type="dxa"/>
          </w:tcPr>
          <w:p w14:paraId="1B044DBA" w14:textId="77777777" w:rsidR="00281387" w:rsidRPr="00BA4F2C" w:rsidRDefault="00281387" w:rsidP="00281387">
            <w:r>
              <w:t xml:space="preserve">1. Объясните, какие </w:t>
            </w:r>
            <w:r w:rsidRPr="00BA4F2C">
              <w:t>проблемы</w:t>
            </w:r>
            <w:r>
              <w:t xml:space="preserve"> возникают при оценке</w:t>
            </w:r>
            <w:r w:rsidRPr="00BA4F2C">
              <w:t xml:space="preserve"> </w:t>
            </w:r>
            <w:r>
              <w:t xml:space="preserve">последствий </w:t>
            </w:r>
            <w:r w:rsidRPr="00BA4F2C">
              <w:t>редких и крупных рисков</w:t>
            </w:r>
          </w:p>
          <w:p w14:paraId="0F268681" w14:textId="77777777" w:rsidR="00281387" w:rsidRPr="00BA4F2C" w:rsidRDefault="00281387" w:rsidP="00281387">
            <w:r>
              <w:t>2. В чем суть применения</w:t>
            </w:r>
            <w:r w:rsidRPr="00BA4F2C">
              <w:t xml:space="preserve"> метода имитационного моделирования</w:t>
            </w:r>
            <w:r>
              <w:t xml:space="preserve"> для оценки крупных редких рисков?</w:t>
            </w:r>
          </w:p>
          <w:p w14:paraId="5402C39A" w14:textId="77777777" w:rsidR="00281387" w:rsidRPr="00BA4F2C" w:rsidRDefault="00281387" w:rsidP="00281387">
            <w:pPr>
              <w:jc w:val="both"/>
            </w:pPr>
            <w:r>
              <w:t>3</w:t>
            </w:r>
            <w:r w:rsidRPr="00BA4F2C">
              <w:t>. Заполните н</w:t>
            </w:r>
            <w:r>
              <w:t>едостающее значение убытков 2014</w:t>
            </w:r>
            <w:r w:rsidRPr="00BA4F2C">
              <w:t xml:space="preserve"> года в таблице кумулятивного развития убытков, если известно, что суммарный резерв, вычисленный методом цепной лестницы, равен 238.</w:t>
            </w:r>
          </w:p>
          <w:p w14:paraId="0916C264" w14:textId="77777777" w:rsidR="00281387" w:rsidRPr="00D37B3B" w:rsidRDefault="00281387" w:rsidP="00281387">
            <w:pPr>
              <w:jc w:val="both"/>
              <w:rPr>
                <w:sz w:val="10"/>
                <w:szCs w:val="10"/>
              </w:rPr>
            </w:pPr>
          </w:p>
          <w:tbl>
            <w:tblPr>
              <w:tblStyle w:val="a8"/>
              <w:tblW w:w="0" w:type="auto"/>
              <w:tblInd w:w="424" w:type="dxa"/>
              <w:tblLook w:val="04A0" w:firstRow="1" w:lastRow="0" w:firstColumn="1" w:lastColumn="0" w:noHBand="0" w:noVBand="1"/>
            </w:tblPr>
            <w:tblGrid>
              <w:gridCol w:w="2973"/>
              <w:gridCol w:w="1134"/>
              <w:gridCol w:w="1134"/>
              <w:gridCol w:w="1134"/>
            </w:tblGrid>
            <w:tr w:rsidR="00281387" w:rsidRPr="00BA4F2C" w14:paraId="017D150B" w14:textId="77777777" w:rsidTr="00DD4E5C">
              <w:tc>
                <w:tcPr>
                  <w:tcW w:w="29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C28D4" w14:textId="77777777" w:rsidR="00281387" w:rsidRPr="00BA4F2C" w:rsidRDefault="00281387" w:rsidP="00E2450A">
                  <w:pPr>
                    <w:jc w:val="both"/>
                  </w:pPr>
                  <w:r w:rsidRPr="00BA4F2C">
                    <w:t>Год страховых событий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73730" w14:textId="77777777" w:rsidR="00281387" w:rsidRPr="00BA4F2C" w:rsidRDefault="00281387" w:rsidP="00E2450A">
                  <w:pPr>
                    <w:jc w:val="both"/>
                  </w:pPr>
                  <w:r w:rsidRPr="00BA4F2C">
                    <w:t>Год развития убытков</w:t>
                  </w:r>
                </w:p>
              </w:tc>
            </w:tr>
            <w:tr w:rsidR="00281387" w:rsidRPr="00BA4F2C" w14:paraId="78BFAE92" w14:textId="77777777" w:rsidTr="00DD4E5C">
              <w:tc>
                <w:tcPr>
                  <w:tcW w:w="29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CE9FD" w14:textId="77777777" w:rsidR="00281387" w:rsidRPr="00BA4F2C" w:rsidRDefault="00281387" w:rsidP="00E2450A">
                  <w:pPr>
                    <w:jc w:val="both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96215" w14:textId="77777777" w:rsidR="00281387" w:rsidRPr="00BA4F2C" w:rsidRDefault="00281387" w:rsidP="00E2450A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49666" w14:textId="77777777" w:rsidR="00281387" w:rsidRPr="00BA4F2C" w:rsidRDefault="00281387" w:rsidP="00E2450A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A8791" w14:textId="77777777" w:rsidR="00281387" w:rsidRPr="00BA4F2C" w:rsidRDefault="00281387" w:rsidP="00E2450A">
                  <w:pPr>
                    <w:jc w:val="both"/>
                  </w:pPr>
                  <w:r>
                    <w:t>3</w:t>
                  </w:r>
                </w:p>
              </w:tc>
            </w:tr>
            <w:tr w:rsidR="00281387" w:rsidRPr="00BA4F2C" w14:paraId="197CD480" w14:textId="77777777" w:rsidTr="00DD4E5C"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22A1" w14:textId="77777777" w:rsidR="00281387" w:rsidRPr="00BA4F2C" w:rsidRDefault="00281387" w:rsidP="00E2450A">
                  <w:pPr>
                    <w:jc w:val="both"/>
                  </w:pPr>
                  <w:r w:rsidRPr="00BA4F2C">
                    <w:t>20</w:t>
                  </w:r>
                  <w: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2639D" w14:textId="77777777" w:rsidR="00281387" w:rsidRPr="00BA4F2C" w:rsidRDefault="00281387" w:rsidP="00E2450A">
                  <w:pPr>
                    <w:jc w:val="both"/>
                  </w:pPr>
                  <w:r w:rsidRPr="00BA4F2C">
                    <w:t>1256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451E2" w14:textId="77777777" w:rsidR="00281387" w:rsidRPr="00BA4F2C" w:rsidRDefault="00281387" w:rsidP="00E2450A">
                  <w:pPr>
                    <w:jc w:val="both"/>
                  </w:pPr>
                  <w:r w:rsidRPr="00BA4F2C">
                    <w:t>1397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60866" w14:textId="77777777" w:rsidR="00281387" w:rsidRPr="00281387" w:rsidRDefault="00281387" w:rsidP="00E2450A">
                  <w:pPr>
                    <w:jc w:val="both"/>
                  </w:pPr>
                  <w:r w:rsidRPr="00BA4F2C">
                    <w:rPr>
                      <w:lang w:val="en-US"/>
                    </w:rPr>
                    <w:t>X</w:t>
                  </w:r>
                </w:p>
              </w:tc>
            </w:tr>
            <w:tr w:rsidR="00281387" w:rsidRPr="00BA4F2C" w14:paraId="7947A72E" w14:textId="77777777" w:rsidTr="00DD4E5C"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0E2C1" w14:textId="77777777" w:rsidR="00281387" w:rsidRPr="00BA4F2C" w:rsidRDefault="00281387" w:rsidP="00E2450A">
                  <w:pPr>
                    <w:jc w:val="both"/>
                  </w:pPr>
                  <w:r w:rsidRPr="00BA4F2C">
                    <w:t>20</w:t>
                  </w:r>
                  <w: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7F60F" w14:textId="77777777" w:rsidR="00281387" w:rsidRPr="00BA4F2C" w:rsidRDefault="00281387" w:rsidP="00E2450A">
                  <w:pPr>
                    <w:jc w:val="both"/>
                  </w:pPr>
                  <w:r w:rsidRPr="00BA4F2C">
                    <w:t>1090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75F29" w14:textId="77777777" w:rsidR="00281387" w:rsidRPr="00BA4F2C" w:rsidRDefault="00281387" w:rsidP="00E2450A">
                  <w:pPr>
                    <w:jc w:val="both"/>
                  </w:pPr>
                  <w:r w:rsidRPr="00BA4F2C">
                    <w:t>1278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A8D32" w14:textId="77777777" w:rsidR="00281387" w:rsidRPr="00BA4F2C" w:rsidRDefault="00281387" w:rsidP="00E2450A">
                  <w:pPr>
                    <w:jc w:val="both"/>
                  </w:pPr>
                </w:p>
              </w:tc>
            </w:tr>
            <w:tr w:rsidR="00281387" w:rsidRPr="00BA4F2C" w14:paraId="42F272E2" w14:textId="77777777" w:rsidTr="00DD4E5C"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57ED4" w14:textId="77777777" w:rsidR="00281387" w:rsidRPr="00BA4F2C" w:rsidRDefault="00281387" w:rsidP="00E2450A">
                  <w:pPr>
                    <w:jc w:val="both"/>
                  </w:pPr>
                  <w:r w:rsidRPr="00BA4F2C">
                    <w:t>20</w:t>
                  </w:r>
                  <w: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F733E" w14:textId="77777777" w:rsidR="00281387" w:rsidRPr="00BA4F2C" w:rsidRDefault="00281387" w:rsidP="00E2450A">
                  <w:pPr>
                    <w:jc w:val="both"/>
                  </w:pPr>
                  <w:r w:rsidRPr="00BA4F2C">
                    <w:t>1314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4DE66" w14:textId="77777777" w:rsidR="00281387" w:rsidRPr="00BA4F2C" w:rsidRDefault="00281387" w:rsidP="00E2450A">
                  <w:pPr>
                    <w:jc w:val="both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4D6D5" w14:textId="77777777" w:rsidR="00281387" w:rsidRPr="00BA4F2C" w:rsidRDefault="00281387" w:rsidP="00E2450A">
                  <w:pPr>
                    <w:jc w:val="both"/>
                  </w:pPr>
                </w:p>
              </w:tc>
            </w:tr>
          </w:tbl>
          <w:p w14:paraId="6A2E2935" w14:textId="77777777" w:rsidR="00281387" w:rsidRPr="00D37B3B" w:rsidRDefault="00281387" w:rsidP="00281387">
            <w:pPr>
              <w:jc w:val="both"/>
              <w:rPr>
                <w:sz w:val="10"/>
                <w:szCs w:val="10"/>
              </w:rPr>
            </w:pPr>
          </w:p>
          <w:p w14:paraId="07EFBFAF" w14:textId="77777777" w:rsidR="00281387" w:rsidRPr="00BA4F2C" w:rsidRDefault="00281387" w:rsidP="00281387">
            <w:pPr>
              <w:jc w:val="both"/>
            </w:pPr>
            <w:r>
              <w:t>4</w:t>
            </w:r>
            <w:r w:rsidRPr="00BA4F2C">
              <w:t>. Найд</w:t>
            </w:r>
            <w:r>
              <w:t xml:space="preserve">ите отношение резервов для 2017 </w:t>
            </w:r>
            <w:r w:rsidRPr="00BA4F2C">
              <w:t>года, вычисленных методом Борнхьюттера-Фергюсона и методом цепной лестницы, если известно, что ожидаема</w:t>
            </w:r>
            <w:r>
              <w:t>я убыточность соответствует 2015</w:t>
            </w:r>
            <w:r w:rsidRPr="00BA4F2C">
              <w:t xml:space="preserve"> году, инфляция отсутствует. В таблице приведены значения годовых убытков и заработанные премии соответствующих лет.</w:t>
            </w:r>
          </w:p>
          <w:p w14:paraId="13993F7E" w14:textId="77777777" w:rsidR="00281387" w:rsidRPr="00D37B3B" w:rsidRDefault="00281387" w:rsidP="0025034B">
            <w:pPr>
              <w:rPr>
                <w:sz w:val="10"/>
                <w:szCs w:val="10"/>
              </w:rPr>
            </w:pPr>
          </w:p>
        </w:tc>
      </w:tr>
    </w:tbl>
    <w:p w14:paraId="3137963F" w14:textId="77777777" w:rsidR="00DB434B" w:rsidRPr="00DD4E5C" w:rsidRDefault="00DB434B" w:rsidP="002B3C12">
      <w:pPr>
        <w:rPr>
          <w:sz w:val="10"/>
          <w:szCs w:val="10"/>
        </w:rPr>
      </w:pPr>
    </w:p>
    <w:p w14:paraId="3C8BB70B" w14:textId="77777777" w:rsidR="002B3C12" w:rsidRPr="002B3C12" w:rsidRDefault="002B3C12" w:rsidP="002B3C12">
      <w:r w:rsidRPr="00281387">
        <w:t>7.2. Типовые</w:t>
      </w:r>
      <w:r w:rsidRPr="002B3C12">
        <w:t xml:space="preserve"> контрольные задания или иные материалы для проведения промежуточной аттестации.</w:t>
      </w:r>
    </w:p>
    <w:p w14:paraId="56F9F7C3" w14:textId="77777777" w:rsidR="00083312" w:rsidRPr="00D37B3B" w:rsidRDefault="00083312" w:rsidP="002B3C12">
      <w:pPr>
        <w:rPr>
          <w:sz w:val="10"/>
          <w:szCs w:val="10"/>
        </w:rPr>
      </w:pPr>
    </w:p>
    <w:p w14:paraId="58AD8761" w14:textId="0482149F" w:rsidR="009C6A06" w:rsidRPr="00E12D17" w:rsidRDefault="009C6A06" w:rsidP="002B3C12">
      <w:r w:rsidRPr="00BB258D">
        <w:t>Вопросы к экзамену</w:t>
      </w:r>
      <w:r w:rsidR="008C6F77" w:rsidRPr="00BB258D">
        <w:t xml:space="preserve"> </w:t>
      </w:r>
      <w:r w:rsidR="00083312" w:rsidRPr="00BB258D">
        <w:t>№1</w:t>
      </w:r>
      <w:r w:rsidRPr="00BB258D">
        <w:t>.</w:t>
      </w:r>
    </w:p>
    <w:p w14:paraId="142F7978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 xml:space="preserve">Функции полезности и их построения для лица принимающего решение. </w:t>
      </w:r>
    </w:p>
    <w:p w14:paraId="7C53B347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Примеры функций полезности.</w:t>
      </w:r>
    </w:p>
    <w:p w14:paraId="32119DF5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Общая задача назначения страховой премии как решения уравнения полезности.</w:t>
      </w:r>
    </w:p>
    <w:p w14:paraId="68E5A0E2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lastRenderedPageBreak/>
        <w:t>Принцип средней полезности в принятии решений.</w:t>
      </w:r>
    </w:p>
    <w:p w14:paraId="4C59F8FC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Франшизы. Страхование превышения убытка.</w:t>
      </w:r>
    </w:p>
    <w:p w14:paraId="32B1B131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Оптимальное страхование.</w:t>
      </w:r>
    </w:p>
    <w:p w14:paraId="65E76FE0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Квотное страхование.</w:t>
      </w:r>
    </w:p>
    <w:p w14:paraId="7ABBE4B9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Рисковые и офисные премии.</w:t>
      </w:r>
    </w:p>
    <w:p w14:paraId="1542932F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Влияние инфляции на величину страховых выплат.</w:t>
      </w:r>
    </w:p>
    <w:p w14:paraId="36151CDC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Стандартные распределения страховых выплат.</w:t>
      </w:r>
    </w:p>
    <w:p w14:paraId="6300F2E5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Смешанные распределения</w:t>
      </w:r>
    </w:p>
    <w:p w14:paraId="36732644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Распределение величины частной выплаты.</w:t>
      </w:r>
    </w:p>
    <w:p w14:paraId="7A8FC7D4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Распределение объема общей выплаты. Методы определения распределения общей выплаты.</w:t>
      </w:r>
    </w:p>
    <w:p w14:paraId="78F21B01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Определение распределения объема общей выплаты через производящую функцию моментов.</w:t>
      </w:r>
    </w:p>
    <w:p w14:paraId="7B02F377" w14:textId="77777777" w:rsidR="00DE718C" w:rsidRPr="00BB258D" w:rsidRDefault="00DE718C" w:rsidP="00DE718C">
      <w:pPr>
        <w:numPr>
          <w:ilvl w:val="0"/>
          <w:numId w:val="27"/>
        </w:numPr>
        <w:jc w:val="both"/>
      </w:pPr>
      <w:r w:rsidRPr="00BB258D">
        <w:t>Безопасная нагрузка. Определение величины относительной безопасной нагрузки в страховой премии.</w:t>
      </w:r>
    </w:p>
    <w:p w14:paraId="3B43110B" w14:textId="77777777" w:rsidR="00DE718C" w:rsidRPr="00B24748" w:rsidRDefault="00DE718C" w:rsidP="00DE718C">
      <w:pPr>
        <w:numPr>
          <w:ilvl w:val="0"/>
          <w:numId w:val="27"/>
        </w:numPr>
        <w:jc w:val="both"/>
      </w:pPr>
      <w:r w:rsidRPr="00B24748">
        <w:t>Зависимость величины страховой премии от величины страхового портфеля.</w:t>
      </w:r>
    </w:p>
    <w:p w14:paraId="16F1B3BB" w14:textId="77777777" w:rsidR="00DE718C" w:rsidRPr="00B24748" w:rsidRDefault="00DE718C" w:rsidP="00DE718C">
      <w:pPr>
        <w:numPr>
          <w:ilvl w:val="0"/>
          <w:numId w:val="27"/>
        </w:numPr>
        <w:jc w:val="both"/>
      </w:pPr>
      <w:r w:rsidRPr="00B24748">
        <w:t>Обобщенные распределения. Типичные распределения числа выплат.</w:t>
      </w:r>
    </w:p>
    <w:p w14:paraId="5188D384" w14:textId="77777777" w:rsidR="00DE718C" w:rsidRPr="00B24748" w:rsidRDefault="00DE718C" w:rsidP="00DE718C">
      <w:pPr>
        <w:numPr>
          <w:ilvl w:val="0"/>
          <w:numId w:val="27"/>
        </w:numPr>
        <w:jc w:val="both"/>
      </w:pPr>
      <w:r w:rsidRPr="00B24748">
        <w:t>Производящие функции обобщенных распределений. Моменты обобщенных распределений.</w:t>
      </w:r>
    </w:p>
    <w:p w14:paraId="09274CD8" w14:textId="77777777" w:rsidR="00DE718C" w:rsidRPr="00B24748" w:rsidRDefault="00DE718C" w:rsidP="00DE718C">
      <w:pPr>
        <w:numPr>
          <w:ilvl w:val="0"/>
          <w:numId w:val="27"/>
        </w:numPr>
        <w:jc w:val="both"/>
      </w:pPr>
      <w:r w:rsidRPr="00B24748">
        <w:t>Распределение общей выплаты в модели коллективного риска.</w:t>
      </w:r>
    </w:p>
    <w:p w14:paraId="43BB9E6F" w14:textId="77777777" w:rsidR="00DE718C" w:rsidRPr="00B24748" w:rsidRDefault="00DE718C" w:rsidP="00DE718C">
      <w:pPr>
        <w:numPr>
          <w:ilvl w:val="0"/>
          <w:numId w:val="27"/>
        </w:numPr>
        <w:jc w:val="both"/>
      </w:pPr>
      <w:r w:rsidRPr="00B24748">
        <w:t>Обобщенные распределения Пуассона и отрицательное биномиальное распределение.</w:t>
      </w:r>
    </w:p>
    <w:p w14:paraId="0FB9E95C" w14:textId="77777777" w:rsidR="00DE718C" w:rsidRPr="00B24748" w:rsidRDefault="00DE718C" w:rsidP="00DE718C">
      <w:pPr>
        <w:numPr>
          <w:ilvl w:val="0"/>
          <w:numId w:val="27"/>
        </w:numPr>
        <w:jc w:val="both"/>
      </w:pPr>
      <w:r w:rsidRPr="00B24748">
        <w:t>Дискретное обобщенное распределение Пуассона.</w:t>
      </w:r>
    </w:p>
    <w:p w14:paraId="6A3A2A83" w14:textId="77777777" w:rsidR="00DE718C" w:rsidRPr="00B24748" w:rsidRDefault="00DE718C" w:rsidP="00DE718C">
      <w:pPr>
        <w:numPr>
          <w:ilvl w:val="0"/>
          <w:numId w:val="27"/>
        </w:numPr>
        <w:jc w:val="both"/>
      </w:pPr>
      <w:r w:rsidRPr="00B24748">
        <w:t>Рекуррентная формула для дискретного обобщенного распределения Пуассона.</w:t>
      </w:r>
    </w:p>
    <w:p w14:paraId="547DD75A" w14:textId="77777777" w:rsidR="00DE718C" w:rsidRPr="00B24748" w:rsidRDefault="00DE718C" w:rsidP="00DE718C">
      <w:pPr>
        <w:numPr>
          <w:ilvl w:val="0"/>
          <w:numId w:val="27"/>
        </w:numPr>
        <w:jc w:val="both"/>
      </w:pPr>
      <w:r w:rsidRPr="00B24748">
        <w:t>Методы аппроксимации обобщенного распределения Пуассона</w:t>
      </w:r>
    </w:p>
    <w:p w14:paraId="7ABB89E2" w14:textId="77777777" w:rsidR="00B24748" w:rsidRDefault="00B24748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математической демографии</w:t>
      </w:r>
      <w:r w:rsidR="006D6A5F">
        <w:rPr>
          <w:rFonts w:ascii="Times New Roman" w:hAnsi="Times New Roman" w:cs="Times New Roman"/>
          <w:sz w:val="24"/>
          <w:szCs w:val="24"/>
        </w:rPr>
        <w:t xml:space="preserve"> и пенсионного страхования</w:t>
      </w:r>
    </w:p>
    <w:p w14:paraId="07A59C6A" w14:textId="77777777" w:rsidR="00B24748" w:rsidRPr="00B24748" w:rsidRDefault="00B24748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Диаграммы Лексиса</w:t>
      </w:r>
      <w:r w:rsidRPr="00B24748">
        <w:rPr>
          <w:rFonts w:ascii="Times New Roman" w:hAnsi="Times New Roman" w:cs="Times New Roman"/>
          <w:sz w:val="24"/>
          <w:szCs w:val="24"/>
        </w:rPr>
        <w:t>. Функция плотности популяции.</w:t>
      </w:r>
    </w:p>
    <w:p w14:paraId="776E44FA" w14:textId="77777777" w:rsidR="00B24748" w:rsidRPr="00B24748" w:rsidRDefault="00B24748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748">
        <w:rPr>
          <w:rFonts w:ascii="Times New Roman" w:hAnsi="Times New Roman" w:cs="Times New Roman"/>
          <w:sz w:val="24"/>
          <w:szCs w:val="24"/>
        </w:rPr>
        <w:t xml:space="preserve">Интенсивность смертности поколения. Решение задач на нахождение </w:t>
      </w:r>
      <w:r w:rsidR="006D6A5F">
        <w:rPr>
          <w:rFonts w:ascii="Times New Roman" w:hAnsi="Times New Roman" w:cs="Times New Roman"/>
          <w:sz w:val="24"/>
          <w:szCs w:val="24"/>
        </w:rPr>
        <w:t>числа умерших в определенном возрастном (временном) диапазоне из числа родившихся в заданный период времени.</w:t>
      </w:r>
    </w:p>
    <w:p w14:paraId="5C592D0B" w14:textId="77777777" w:rsidR="00B24748" w:rsidRPr="00B24748" w:rsidRDefault="00B24748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748">
        <w:rPr>
          <w:rFonts w:ascii="Times New Roman" w:hAnsi="Times New Roman" w:cs="Times New Roman"/>
          <w:sz w:val="24"/>
          <w:szCs w:val="24"/>
        </w:rPr>
        <w:t>Стационарные и устойчивые популяции.</w:t>
      </w:r>
    </w:p>
    <w:p w14:paraId="6421F382" w14:textId="77777777" w:rsidR="00B24748" w:rsidRPr="006D6A5F" w:rsidRDefault="00B24748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748">
        <w:rPr>
          <w:rFonts w:ascii="Times New Roman" w:hAnsi="Times New Roman" w:cs="Times New Roman"/>
          <w:sz w:val="24"/>
          <w:szCs w:val="24"/>
        </w:rPr>
        <w:t xml:space="preserve">Актуарные приложения. </w:t>
      </w:r>
    </w:p>
    <w:p w14:paraId="0587AD61" w14:textId="77777777" w:rsidR="00B24748" w:rsidRPr="00B24748" w:rsidRDefault="00B24748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748">
        <w:rPr>
          <w:rFonts w:ascii="Times New Roman" w:hAnsi="Times New Roman" w:cs="Times New Roman"/>
          <w:sz w:val="24"/>
          <w:szCs w:val="24"/>
        </w:rPr>
        <w:t>Динамика популяции.</w:t>
      </w:r>
    </w:p>
    <w:p w14:paraId="41130BF9" w14:textId="77777777" w:rsidR="00B24748" w:rsidRPr="00B24748" w:rsidRDefault="00B24748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748">
        <w:rPr>
          <w:rFonts w:ascii="Times New Roman" w:hAnsi="Times New Roman" w:cs="Times New Roman"/>
          <w:sz w:val="24"/>
          <w:szCs w:val="24"/>
        </w:rPr>
        <w:t>Модельная схема пенсионного страхования. Функция накопления по конечному моменту.</w:t>
      </w:r>
    </w:p>
    <w:p w14:paraId="12BF2FF8" w14:textId="77777777" w:rsidR="00B24748" w:rsidRPr="00B24748" w:rsidRDefault="00B24748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748">
        <w:rPr>
          <w:rFonts w:ascii="Times New Roman" w:hAnsi="Times New Roman" w:cs="Times New Roman"/>
          <w:sz w:val="24"/>
          <w:szCs w:val="24"/>
        </w:rPr>
        <w:t>Накопление актуарных обязате</w:t>
      </w:r>
      <w:r w:rsidR="006D6A5F">
        <w:rPr>
          <w:rFonts w:ascii="Times New Roman" w:hAnsi="Times New Roman" w:cs="Times New Roman"/>
          <w:sz w:val="24"/>
          <w:szCs w:val="24"/>
        </w:rPr>
        <w:t>льств. Функция накопления</w:t>
      </w:r>
      <w:r w:rsidRPr="00B24748">
        <w:rPr>
          <w:rFonts w:ascii="Times New Roman" w:hAnsi="Times New Roman" w:cs="Times New Roman"/>
          <w:sz w:val="24"/>
          <w:szCs w:val="24"/>
        </w:rPr>
        <w:t>.</w:t>
      </w:r>
    </w:p>
    <w:p w14:paraId="4B9FEEC5" w14:textId="77777777" w:rsidR="006D6A5F" w:rsidRDefault="006D6A5F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D6A5F">
        <w:rPr>
          <w:rFonts w:ascii="Times New Roman" w:hAnsi="Times New Roman" w:cs="Times New Roman"/>
          <w:sz w:val="24"/>
          <w:szCs w:val="24"/>
        </w:rPr>
        <w:t>Основные функции</w:t>
      </w:r>
      <w:r>
        <w:rPr>
          <w:rFonts w:ascii="Times New Roman" w:hAnsi="Times New Roman" w:cs="Times New Roman"/>
          <w:sz w:val="24"/>
          <w:szCs w:val="24"/>
        </w:rPr>
        <w:t xml:space="preserve"> для работающих</w:t>
      </w:r>
      <w:r w:rsidRPr="006D6A5F">
        <w:rPr>
          <w:rFonts w:ascii="Times New Roman" w:hAnsi="Times New Roman" w:cs="Times New Roman"/>
          <w:sz w:val="24"/>
          <w:szCs w:val="24"/>
        </w:rPr>
        <w:t>, характеризующие финансирование пенсионной схемы (а</w:t>
      </w:r>
      <w:r w:rsidR="00B24748" w:rsidRPr="006D6A5F">
        <w:rPr>
          <w:rFonts w:ascii="Times New Roman" w:hAnsi="Times New Roman" w:cs="Times New Roman"/>
          <w:sz w:val="24"/>
          <w:szCs w:val="24"/>
        </w:rPr>
        <w:t>ктуарная приведенная величина будущих пенсионных выпл</w:t>
      </w:r>
      <w:r w:rsidRPr="006D6A5F">
        <w:rPr>
          <w:rFonts w:ascii="Times New Roman" w:hAnsi="Times New Roman" w:cs="Times New Roman"/>
          <w:sz w:val="24"/>
          <w:szCs w:val="24"/>
        </w:rPr>
        <w:t>ат для активной группы, нормальный уровень удержаний, а</w:t>
      </w:r>
      <w:r w:rsidR="00B24748" w:rsidRPr="006D6A5F">
        <w:rPr>
          <w:rFonts w:ascii="Times New Roman" w:hAnsi="Times New Roman" w:cs="Times New Roman"/>
          <w:sz w:val="24"/>
          <w:szCs w:val="24"/>
        </w:rPr>
        <w:t>ктуарные накопленные обязательства</w:t>
      </w:r>
      <w:r w:rsidRPr="006D6A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B24748" w:rsidRPr="006D6A5F">
        <w:rPr>
          <w:rFonts w:ascii="Times New Roman" w:hAnsi="Times New Roman" w:cs="Times New Roman"/>
          <w:sz w:val="24"/>
          <w:szCs w:val="24"/>
        </w:rPr>
        <w:t>ктуарная приведенная величина буду</w:t>
      </w:r>
      <w:r>
        <w:rPr>
          <w:rFonts w:ascii="Times New Roman" w:hAnsi="Times New Roman" w:cs="Times New Roman"/>
          <w:sz w:val="24"/>
          <w:szCs w:val="24"/>
        </w:rPr>
        <w:t>щих пенсионных взносов)</w:t>
      </w:r>
      <w:r w:rsidR="00B24748" w:rsidRPr="006D6A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7E5D0" w14:textId="77777777" w:rsidR="00B24748" w:rsidRPr="006D6A5F" w:rsidRDefault="00B24748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D6A5F">
        <w:rPr>
          <w:rFonts w:ascii="Times New Roman" w:hAnsi="Times New Roman" w:cs="Times New Roman"/>
          <w:sz w:val="24"/>
          <w:szCs w:val="24"/>
        </w:rPr>
        <w:t>Метод индивидуальных удержаний.</w:t>
      </w:r>
    </w:p>
    <w:p w14:paraId="4B584C21" w14:textId="77777777" w:rsidR="00B24748" w:rsidRPr="00B24748" w:rsidRDefault="00B24748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24748">
        <w:rPr>
          <w:rFonts w:ascii="Times New Roman" w:hAnsi="Times New Roman" w:cs="Times New Roman"/>
          <w:sz w:val="24"/>
          <w:szCs w:val="24"/>
        </w:rPr>
        <w:lastRenderedPageBreak/>
        <w:t>Метод агрегированных удержаний. Основные функции для вышедших на пенсию.</w:t>
      </w:r>
    </w:p>
    <w:p w14:paraId="156D7997" w14:textId="77777777" w:rsidR="00B24748" w:rsidRPr="00B24748" w:rsidRDefault="006D6A5F" w:rsidP="00B24748">
      <w:pPr>
        <w:pStyle w:val="af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24748" w:rsidRPr="00B24748">
        <w:rPr>
          <w:rFonts w:ascii="Times New Roman" w:hAnsi="Times New Roman" w:cs="Times New Roman"/>
          <w:sz w:val="24"/>
          <w:szCs w:val="24"/>
        </w:rPr>
        <w:t>равнение распределения дохода.</w:t>
      </w:r>
    </w:p>
    <w:p w14:paraId="23DE430A" w14:textId="77777777" w:rsidR="00DE718C" w:rsidRPr="00DD4E5C" w:rsidRDefault="00DE718C" w:rsidP="00DE718C">
      <w:pPr>
        <w:tabs>
          <w:tab w:val="left" w:pos="360"/>
        </w:tabs>
        <w:jc w:val="both"/>
        <w:rPr>
          <w:sz w:val="10"/>
          <w:szCs w:val="10"/>
        </w:rPr>
      </w:pPr>
    </w:p>
    <w:p w14:paraId="20BE9E6B" w14:textId="77777777" w:rsidR="00BB258D" w:rsidRPr="00A519D5" w:rsidRDefault="00BB258D" w:rsidP="00BB258D">
      <w:r w:rsidRPr="00A519D5">
        <w:t>Типовые задачи для экзамена №</w:t>
      </w:r>
      <w:r w:rsidR="006A4D6D">
        <w:t>1</w:t>
      </w:r>
      <w:r w:rsidRPr="00A519D5">
        <w:t>.</w:t>
      </w:r>
    </w:p>
    <w:p w14:paraId="4BD022CC" w14:textId="77777777" w:rsidR="00BB258D" w:rsidRPr="00D37B3B" w:rsidRDefault="00BB258D" w:rsidP="00BB258D">
      <w:pPr>
        <w:rPr>
          <w:sz w:val="10"/>
          <w:szCs w:val="1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7"/>
      </w:tblGrid>
      <w:tr w:rsidR="00D37B3B" w:rsidRPr="00BB258D" w14:paraId="3337B598" w14:textId="77777777" w:rsidTr="00D37B3B">
        <w:tc>
          <w:tcPr>
            <w:tcW w:w="14567" w:type="dxa"/>
          </w:tcPr>
          <w:p w14:paraId="0AD3C13B" w14:textId="77777777" w:rsidR="00D37B3B" w:rsidRPr="00281387" w:rsidRDefault="00D37B3B" w:rsidP="00281387">
            <w:pPr>
              <w:numPr>
                <w:ilvl w:val="0"/>
                <w:numId w:val="37"/>
              </w:numPr>
              <w:jc w:val="both"/>
            </w:pPr>
            <w:r w:rsidRPr="00281387">
              <w:t xml:space="preserve">Вычислить количество индивидуумов, которые достигнут возраста 25 лет между моментами времени 50 и 51 и умрут до момента времени 53, </w:t>
            </w:r>
            <m:oMath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u</m:t>
                  </m:r>
                </m:e>
              </m:d>
              <m:r>
                <w:rPr>
                  <w:rFonts w:ascii="Cambria Math"/>
                </w:rPr>
                <m:t>=100(1</m:t>
              </m:r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-u</m:t>
                  </m:r>
                  <m:r>
                    <w:rPr>
                      <w:rFonts w:ascii="Cambria Math"/>
                    </w:rPr>
                    <m:t>/100</m:t>
                  </m:r>
                </m:sup>
              </m:sSup>
              <m:r>
                <w:rPr>
                  <w:rFonts w:ascii="Cambria Math"/>
                </w:rPr>
                <m:t>)</m:t>
              </m:r>
            </m:oMath>
            <w:r w:rsidRPr="00281387">
              <w:t xml:space="preserve">, </w:t>
            </w:r>
            <m:oMath>
              <m:r>
                <w:rPr>
                  <w:rFonts w:ascii="Cambria Math" w:hAnsi="Cambria Math"/>
                </w:rPr>
                <m:t>u</m:t>
              </m:r>
              <m:r>
                <w:rPr>
                  <w:rFonts w:ascii="Cambria Math"/>
                </w:rPr>
                <m:t>&gt;0</m:t>
              </m:r>
            </m:oMath>
            <w:r w:rsidRPr="00281387">
              <w:t xml:space="preserve">; </w:t>
            </w:r>
            <m:oMath>
              <m:r>
                <w:rPr>
                  <w:rFonts w:ascii="Cambria Math" w:hAnsi="Cambria Math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  <m:r>
                    <w:rPr>
                      <w:rFonts w:ascii="Cambria Math"/>
                    </w:rPr>
                    <m:t>/100</m:t>
                  </m:r>
                </m:sup>
              </m:sSup>
            </m:oMath>
            <w:r w:rsidRPr="00281387">
              <w:t xml:space="preserve"> 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/>
                </w:rPr>
                <m:t>&gt;0</m:t>
              </m:r>
            </m:oMath>
            <w:r w:rsidRPr="00281387">
              <w:t>.</w:t>
            </w:r>
          </w:p>
          <w:p w14:paraId="78A8B518" w14:textId="77777777" w:rsidR="00D37B3B" w:rsidRPr="00281387" w:rsidRDefault="00D37B3B" w:rsidP="00281387">
            <w:pPr>
              <w:numPr>
                <w:ilvl w:val="0"/>
                <w:numId w:val="37"/>
              </w:numPr>
              <w:jc w:val="both"/>
            </w:pPr>
            <w:r w:rsidRPr="00281387">
              <w:t xml:space="preserve">В экспоненциальном случае получить упрощенную формулу для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r>
                <w:rPr>
                  <w:rFonts w:ascii="Cambria Math"/>
                </w:rPr>
                <m:t>)</m:t>
              </m:r>
            </m:oMath>
            <w:r w:rsidRPr="00281387">
              <w:rPr>
                <w:rFonts w:eastAsiaTheme="minorEastAsia"/>
              </w:rPr>
              <w:t xml:space="preserve">. Чему равно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r>
                <w:rPr>
                  <w:rFonts w:ascii="Cambria Math"/>
                </w:rPr>
                <m:t>)</m:t>
              </m:r>
            </m:oMath>
            <w:r w:rsidRPr="00281387">
              <w:rPr>
                <w:rFonts w:eastAsiaTheme="minorEastAsia"/>
              </w:rPr>
              <w:t xml:space="preserve">, если </w:t>
            </w:r>
            <m:oMath>
              <m:r>
                <w:rPr>
                  <w:rFonts w:ascii="Cambria Math" w:eastAsiaTheme="minorEastAsia" w:hAnsi="Cambria Math"/>
                </w:rPr>
                <m:t>θ</m:t>
              </m:r>
              <m:r>
                <w:rPr>
                  <w:rFonts w:ascii="Cambria Math" w:eastAsiaTheme="minorEastAsia"/>
                </w:rPr>
                <m:t>=</m:t>
              </m:r>
              <m:r>
                <w:rPr>
                  <w:rFonts w:ascii="Cambria Math" w:eastAsiaTheme="minorEastAsia" w:hAnsi="Cambria Math"/>
                </w:rPr>
                <m:t>δ-ρ</m:t>
              </m:r>
              <m:r>
                <w:rPr>
                  <w:rFonts w:ascii="Cambria Math" w:eastAsiaTheme="minorEastAsia"/>
                </w:rPr>
                <m:t>=0</m:t>
              </m:r>
            </m:oMath>
            <w:r w:rsidRPr="00281387">
              <w:rPr>
                <w:rFonts w:eastAsiaTheme="minorEastAsia"/>
              </w:rPr>
              <w:t>?</w:t>
            </w:r>
          </w:p>
          <w:p w14:paraId="7B38508D" w14:textId="77777777" w:rsidR="00D37B3B" w:rsidRPr="00281387" w:rsidRDefault="00D37B3B" w:rsidP="00281387">
            <w:pPr>
              <w:pStyle w:val="af0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1387">
              <w:rPr>
                <w:rFonts w:ascii="Times New Roman" w:hAnsi="Times New Roman" w:cs="Times New Roman"/>
                <w:sz w:val="24"/>
                <w:szCs w:val="24"/>
              </w:rPr>
              <w:t xml:space="preserve">Показать, что в экспоненциальном случае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/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</m:sPre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'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 xml:space="preserve"> 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h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sub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h</m:t>
                          </m:r>
                        </m:sup>
                      </m:sSubSup>
                    </m:den>
                  </m:f>
                </m:e>
              </m:d>
            </m:oMath>
            <w:r w:rsidRPr="00281387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h</m:t>
                  </m:r>
                </m:sup>
              </m:sSubSup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ρ-β</m:t>
                          </m:r>
                        </m:e>
                      </m: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x-r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e>
              </m:nary>
            </m:oMath>
            <w:r w:rsidRPr="00281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7734B9" w14:textId="77777777" w:rsidR="00D37B3B" w:rsidRPr="00490F34" w:rsidRDefault="00D37B3B" w:rsidP="00281387">
            <w:pPr>
              <w:numPr>
                <w:ilvl w:val="0"/>
                <w:numId w:val="37"/>
              </w:numPr>
              <w:jc w:val="both"/>
            </w:pPr>
            <w:r w:rsidRPr="00281387">
              <w:t xml:space="preserve">Проектируемый уровень начальных выплат по выходу на пенсию для живущих в возрасте </w:t>
            </w:r>
            <w:r w:rsidRPr="00281387">
              <w:rPr>
                <w:i/>
              </w:rPr>
              <w:t>x</w:t>
            </w:r>
            <w:r w:rsidRPr="00281387">
              <w:t xml:space="preserve"> в момент времени </w:t>
            </w:r>
            <w:r w:rsidRPr="00281387">
              <w:rPr>
                <w:i/>
              </w:rPr>
              <w:t>t</w:t>
            </w:r>
            <w:r w:rsidRPr="00281387">
              <w:t xml:space="preserve"> равен </w:t>
            </w:r>
            <w:r w:rsidRPr="00281387">
              <w:rPr>
                <w:i/>
              </w:rPr>
              <w:t>fw</w:t>
            </w:r>
            <w:r w:rsidRPr="00281387">
              <w:t>(</w:t>
            </w:r>
            <w:r w:rsidRPr="00281387">
              <w:rPr>
                <w:i/>
              </w:rPr>
              <w:t>r</w:t>
            </w:r>
            <w:r w:rsidRPr="00281387">
              <w:t>)</w:t>
            </w:r>
            <w:r w:rsidRPr="00281387">
              <w:rPr>
                <w:i/>
              </w:rPr>
              <w:t>g</w:t>
            </w:r>
            <w:r w:rsidRPr="00281387">
              <w:t>(</w:t>
            </w:r>
            <w:r w:rsidRPr="00281387">
              <w:rPr>
                <w:i/>
              </w:rPr>
              <w:t>t+r-x</w:t>
            </w:r>
            <w:r w:rsidRPr="00281387">
              <w:t xml:space="preserve">) и число живущих в возрасте от </w:t>
            </w:r>
            <w:r w:rsidRPr="00281387">
              <w:rPr>
                <w:i/>
              </w:rPr>
              <w:t>x</w:t>
            </w:r>
            <w:r w:rsidRPr="00281387">
              <w:t xml:space="preserve"> до </w:t>
            </w:r>
            <w:r w:rsidRPr="00281387">
              <w:rPr>
                <w:i/>
              </w:rPr>
              <w:t>x+dx</w:t>
            </w:r>
            <w:r w:rsidRPr="00281387">
              <w:t xml:space="preserve"> в момент времени </w:t>
            </w:r>
            <w:r w:rsidRPr="00281387">
              <w:rPr>
                <w:i/>
              </w:rPr>
              <w:t>t</w:t>
            </w:r>
            <w:r w:rsidRPr="00281387">
              <w:t xml:space="preserve"> есть </w:t>
            </w:r>
            <w:r w:rsidRPr="00281387">
              <w:rPr>
                <w:i/>
              </w:rPr>
              <w:t>n</w:t>
            </w:r>
            <w:r w:rsidRPr="00281387">
              <w:t>(</w:t>
            </w:r>
            <w:r w:rsidRPr="00281387">
              <w:rPr>
                <w:i/>
              </w:rPr>
              <w:t>t-x+a</w:t>
            </w:r>
            <w:r w:rsidRPr="00281387">
              <w:t>)</w:t>
            </w:r>
            <w:r w:rsidRPr="00281387">
              <w:rPr>
                <w:i/>
              </w:rPr>
              <w:t>s</w:t>
            </w:r>
            <w:r w:rsidRPr="00281387">
              <w:t>(</w:t>
            </w:r>
            <w:r w:rsidRPr="00281387">
              <w:rPr>
                <w:i/>
              </w:rPr>
              <w:t>x</w:t>
            </w:r>
            <w:r w:rsidRPr="00281387">
              <w:t>)</w:t>
            </w:r>
            <w:r w:rsidRPr="00281387">
              <w:rPr>
                <w:i/>
              </w:rPr>
              <w:t>dx</w:t>
            </w:r>
            <w:r w:rsidRPr="00281387">
              <w:t>. Проверить</w:t>
            </w:r>
            <w:r w:rsidRPr="00281387">
              <w:rPr>
                <w:lang w:val="en-US"/>
              </w:rPr>
              <w:t xml:space="preserve">, </w:t>
            </w:r>
            <w:r w:rsidRPr="00281387">
              <w:t>что</w:t>
            </w:r>
            <w:r w:rsidRPr="00281387">
              <w:rPr>
                <w:lang w:val="en-US"/>
              </w:rPr>
              <w:t xml:space="preserve"> </w:t>
            </w:r>
            <w:r w:rsidRPr="00281387">
              <w:rPr>
                <w:position w:val="-32"/>
              </w:rPr>
              <w:object w:dxaOrig="5720" w:dyaOrig="740" w14:anchorId="7AE59967">
                <v:shape id="_x0000_i1036" type="#_x0000_t75" style="width:285.75pt;height:36.75pt" o:ole="">
                  <v:imagedata r:id="rId32" o:title=""/>
                </v:shape>
                <o:OLEObject Type="Embed" ProgID="Equation.DSMT4" ShapeID="_x0000_i1036" DrawAspect="Content" ObjectID="_1764239464" r:id="rId33"/>
              </w:object>
            </w:r>
            <w:r w:rsidRPr="00490F34">
              <w:t xml:space="preserve"> </w:t>
            </w:r>
          </w:p>
          <w:p w14:paraId="0A2E6EA8" w14:textId="77777777" w:rsidR="00D37B3B" w:rsidRDefault="00D37B3B" w:rsidP="0061007B">
            <w:r>
              <w:t xml:space="preserve">5. В автомобильном страховании плотность распределения с.в. ущерба </w:t>
            </w:r>
            <w:r w:rsidRPr="0061007B">
              <w:rPr>
                <w:lang w:val="en-US"/>
              </w:rPr>
              <w:t>B</w:t>
            </w:r>
            <w:r w:rsidRPr="0061007B">
              <w:t xml:space="preserve"> </w:t>
            </w:r>
            <w:r>
              <w:t>есть</w:t>
            </w:r>
            <w:r w:rsidRPr="0061007B">
              <w:t xml:space="preserve"> $</w:t>
            </w:r>
            <w:r w:rsidRPr="0061007B">
              <w:rPr>
                <w:lang w:val="en-US"/>
              </w:rPr>
              <w:t>f</w:t>
            </w:r>
            <w:r w:rsidRPr="0061007B">
              <w:rPr>
                <w:vertAlign w:val="subscript"/>
                <w:lang w:val="en-US"/>
              </w:rPr>
              <w:t>B</w:t>
            </w:r>
            <w:r w:rsidRPr="0061007B">
              <w:t>(</w:t>
            </w:r>
            <w:r w:rsidRPr="0061007B">
              <w:rPr>
                <w:lang w:val="en-US"/>
              </w:rPr>
              <w:t>x</w:t>
            </w:r>
            <w:r w:rsidRPr="0061007B">
              <w:t>)=0.001,</w:t>
            </w:r>
            <w:r>
              <w:t>0</w:t>
            </w:r>
            <w:r w:rsidRPr="0061007B">
              <w:t>&lt;</w:t>
            </w:r>
            <w:r w:rsidRPr="0061007B">
              <w:rPr>
                <w:lang w:val="en-US"/>
              </w:rPr>
              <w:t>x</w:t>
            </w:r>
            <w:r w:rsidRPr="0061007B">
              <w:t xml:space="preserve">&lt;1000. </w:t>
            </w:r>
            <w:r>
              <w:t>Вероятность страхового</w:t>
            </w:r>
          </w:p>
          <w:p w14:paraId="3257E784" w14:textId="77777777" w:rsidR="00D37B3B" w:rsidRDefault="00D37B3B" w:rsidP="0061007B">
            <w:r>
              <w:t>Случая</w:t>
            </w:r>
            <w:r w:rsidRPr="0061007B">
              <w:t xml:space="preserve"> </w:t>
            </w:r>
            <w:r>
              <w:t>q=0.1.</w:t>
            </w:r>
            <w:r w:rsidRPr="0061007B">
              <w:t xml:space="preserve"> </w:t>
            </w:r>
            <w:r>
              <w:t>Компания продает полисы с франшизой d</w:t>
            </w:r>
            <w:r w:rsidRPr="0061007B">
              <w:t xml:space="preserve">=250. </w:t>
            </w:r>
            <w:r>
              <w:t>Требуется найти нетто-премию по такому полису.</w:t>
            </w:r>
          </w:p>
          <w:p w14:paraId="71598D8A" w14:textId="77777777" w:rsidR="00D37B3B" w:rsidRDefault="00D37B3B" w:rsidP="0061007B">
            <w:r>
              <w:t>6. В обобщенном распределении Пуассона индивидуальная выплата</w:t>
            </w:r>
          </w:p>
          <w:p w14:paraId="1397D821" w14:textId="77777777" w:rsidR="00D37B3B" w:rsidRDefault="00D37B3B" w:rsidP="0061007B">
            <w:r>
              <w:t>имеет показательное распределение с параметром β=0.02, параметр</w:t>
            </w:r>
          </w:p>
          <w:p w14:paraId="434B1A2B" w14:textId="77777777" w:rsidR="00D37B3B" w:rsidRPr="00BB258D" w:rsidRDefault="00D37B3B" w:rsidP="00822EB2">
            <w:r>
              <w:t>распределения числа выплат принимает значение 1 с вероятностью 0.75 и значение 5 с вероятностью 0.25. Чему равна средняя суммарная выплата?</w:t>
            </w:r>
          </w:p>
        </w:tc>
      </w:tr>
    </w:tbl>
    <w:p w14:paraId="7B3E571D" w14:textId="77777777" w:rsidR="00BB258D" w:rsidRPr="00DD4E5C" w:rsidRDefault="00BB258D" w:rsidP="00BB258D">
      <w:pPr>
        <w:rPr>
          <w:sz w:val="10"/>
          <w:szCs w:val="10"/>
        </w:rPr>
      </w:pPr>
    </w:p>
    <w:p w14:paraId="21A0FE01" w14:textId="77777777" w:rsidR="00BB258D" w:rsidRPr="00BB258D" w:rsidRDefault="00BB258D" w:rsidP="00BB258D">
      <w:r w:rsidRPr="00BB258D">
        <w:t>Экзаменационный билет состоит из двух вопросов (из числа вышеперечисленных) и двух задач (указанного выше типа).</w:t>
      </w:r>
    </w:p>
    <w:p w14:paraId="383D399D" w14:textId="77777777" w:rsidR="00BB258D" w:rsidRPr="00DD4E5C" w:rsidRDefault="00BB258D" w:rsidP="00BB258D">
      <w:pPr>
        <w:rPr>
          <w:sz w:val="10"/>
          <w:szCs w:val="10"/>
        </w:rPr>
      </w:pPr>
    </w:p>
    <w:p w14:paraId="415B9212" w14:textId="00CD1E39" w:rsidR="00083312" w:rsidRPr="00DD4E5C" w:rsidRDefault="00083312" w:rsidP="00DD4E5C">
      <w:pPr>
        <w:spacing w:line="276" w:lineRule="auto"/>
      </w:pPr>
      <w:r w:rsidRPr="00BB258D">
        <w:t>Вопросы к экзамену №2.</w:t>
      </w:r>
    </w:p>
    <w:p w14:paraId="70FF988C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Свойства случайного процесса числа исков.</w:t>
      </w:r>
    </w:p>
    <w:p w14:paraId="188C352A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Обобщенный пуассоновский процесс суммарного иска.</w:t>
      </w:r>
    </w:p>
    <w:p w14:paraId="55E03AF0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Коэффициент поправки для непрерывной модели изменения капитала.</w:t>
      </w:r>
    </w:p>
    <w:p w14:paraId="1641E940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Теорема о величине вероятности разорения в непрерывной модели изменения капитала.</w:t>
      </w:r>
    </w:p>
    <w:p w14:paraId="799DEA7A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Вероятность разорения для случая показательного распределения индивидуального иска.</w:t>
      </w:r>
    </w:p>
    <w:p w14:paraId="3A394D4C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Вероятность разорения  в дискретной модели изменения капитала.</w:t>
      </w:r>
    </w:p>
    <w:p w14:paraId="43572391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Вероятность разорения  в авторегрессионной модели изменения капитала.</w:t>
      </w:r>
    </w:p>
    <w:p w14:paraId="00FC4C0B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Теорема о распределении величины капитала на момент разорения.</w:t>
      </w:r>
    </w:p>
    <w:p w14:paraId="69FDF7B8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 xml:space="preserve">Случайная величина </w:t>
      </w:r>
      <w:r w:rsidR="00083312">
        <w:rPr>
          <w:lang w:val="en-US"/>
        </w:rPr>
        <w:t>L</w:t>
      </w:r>
      <w:r w:rsidR="00083312" w:rsidRPr="00083312">
        <w:rPr>
          <w:vertAlign w:val="subscript"/>
          <w:lang w:val="en-US"/>
        </w:rPr>
        <w:t>1</w:t>
      </w:r>
      <w:r w:rsidRPr="001C510B">
        <w:t>.</w:t>
      </w:r>
    </w:p>
    <w:p w14:paraId="4F1530C0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lastRenderedPageBreak/>
        <w:t>Случайная величина максимального ущерба.</w:t>
      </w:r>
    </w:p>
    <w:p w14:paraId="7AFC120F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Производящая функция моментов случайной величины L. Уравнение для определения вероятности разорения.</w:t>
      </w:r>
    </w:p>
    <w:p w14:paraId="334DC143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Теорема о вероятности распределения для смеси экспоненциальных распределений индивидуального иска.</w:t>
      </w:r>
    </w:p>
    <w:p w14:paraId="48FBEBE6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Примеры распределений индивидуального иска.</w:t>
      </w:r>
    </w:p>
    <w:p w14:paraId="0395B81E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Методы аппроксимации распределения суммарного иска.</w:t>
      </w:r>
    </w:p>
    <w:p w14:paraId="21C4F70B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Останавливающее потери перестрахование. Рекуррентная формула для среднего значения перестрахованного иска.</w:t>
      </w:r>
    </w:p>
    <w:p w14:paraId="1C4637EA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Случайная величина дивиденда за малый иск.</w:t>
      </w:r>
    </w:p>
    <w:p w14:paraId="4CDBDA75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Перестрахование и вероятность разорения.</w:t>
      </w:r>
    </w:p>
    <w:p w14:paraId="29589B2A" w14:textId="77777777" w:rsidR="00DE718C" w:rsidRPr="001C510B" w:rsidRDefault="00DE718C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C510B">
        <w:t>Оптимальное перестрахование</w:t>
      </w:r>
    </w:p>
    <w:p w14:paraId="474559DF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Основные задачи, возникающие в имущественном страховании.</w:t>
      </w:r>
    </w:p>
    <w:p w14:paraId="4A95A205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Математическое описание процесса страхования.</w:t>
      </w:r>
    </w:p>
    <w:p w14:paraId="697563C5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Распределения числа страховых случаев</w:t>
      </w:r>
    </w:p>
    <w:p w14:paraId="5781611E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Распределения размера страховых возмещений.</w:t>
      </w:r>
    </w:p>
    <w:p w14:paraId="1977B2F6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Суммарная величина страховых возмещений.</w:t>
      </w:r>
    </w:p>
    <w:p w14:paraId="201952E6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Принципы расчета премий</w:t>
      </w:r>
    </w:p>
    <w:p w14:paraId="068DF8A1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Расчет премий на основе накопленной статистики (модель Бюльмана-Штрауба)</w:t>
      </w:r>
    </w:p>
    <w:p w14:paraId="0F87FF60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Механизм перестрахования. Основные типы договоров перестрахования.</w:t>
      </w:r>
    </w:p>
    <w:p w14:paraId="6F5CB2E8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Определение удержаний в перестраховании. Относительная проблема удержаний</w:t>
      </w:r>
    </w:p>
    <w:p w14:paraId="52484E7D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Резервы в страховании</w:t>
      </w:r>
    </w:p>
    <w:p w14:paraId="3AF7F3F1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Метод</w:t>
      </w:r>
      <w:r>
        <w:t>ы</w:t>
      </w:r>
      <w:r w:rsidRPr="001E4A9A">
        <w:t xml:space="preserve"> расчета резервов (цепной лестницы, Кейп Код, Борнхьюттера-Фергюсона)</w:t>
      </w:r>
    </w:p>
    <w:p w14:paraId="555638EB" w14:textId="77777777" w:rsidR="00083312" w:rsidRPr="001E4A9A" w:rsidRDefault="00083312" w:rsidP="00083312">
      <w:pPr>
        <w:numPr>
          <w:ilvl w:val="0"/>
          <w:numId w:val="34"/>
        </w:numPr>
        <w:spacing w:line="276" w:lineRule="auto"/>
        <w:ind w:left="357" w:hanging="357"/>
        <w:jc w:val="both"/>
      </w:pPr>
      <w:r w:rsidRPr="001E4A9A">
        <w:t>Страхование катастрофических рисков</w:t>
      </w:r>
    </w:p>
    <w:p w14:paraId="67D27D70" w14:textId="77777777" w:rsidR="009C6A06" w:rsidRPr="00D37B3B" w:rsidRDefault="009C6A06" w:rsidP="002B3C12">
      <w:pPr>
        <w:rPr>
          <w:sz w:val="10"/>
          <w:szCs w:val="10"/>
        </w:rPr>
      </w:pPr>
    </w:p>
    <w:p w14:paraId="0D43B4C1" w14:textId="580D28D4" w:rsidR="006D1EA2" w:rsidRPr="00DD4E5C" w:rsidRDefault="006D1EA2" w:rsidP="002B3C12">
      <w:r w:rsidRPr="00A519D5">
        <w:t>Типовые задачи для экзамена</w:t>
      </w:r>
      <w:r w:rsidR="00083312" w:rsidRPr="00A519D5">
        <w:t xml:space="preserve"> №2</w:t>
      </w:r>
      <w:r w:rsidR="002F6B4E" w:rsidRPr="00A519D5">
        <w:t>.</w:t>
      </w:r>
    </w:p>
    <w:tbl>
      <w:tblPr>
        <w:tblStyle w:val="a8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D37B3B" w:rsidRPr="00BB258D" w14:paraId="502F3CC4" w14:textId="77777777" w:rsidTr="00D37B3B">
        <w:tc>
          <w:tcPr>
            <w:tcW w:w="14992" w:type="dxa"/>
          </w:tcPr>
          <w:p w14:paraId="797A1066" w14:textId="77777777" w:rsidR="00D37B3B" w:rsidRPr="00BB258D" w:rsidRDefault="00D37B3B" w:rsidP="00A519D5">
            <w:pPr>
              <w:jc w:val="both"/>
            </w:pPr>
            <w:r w:rsidRPr="00BB258D">
              <w:t xml:space="preserve">1. Портфель рисков разделен на три класса, соответствующие данные за три года представлены в следующих таблицах. </w:t>
            </w:r>
          </w:p>
          <w:p w14:paraId="5AD41369" w14:textId="77777777" w:rsidR="00D37B3B" w:rsidRPr="00BB258D" w:rsidRDefault="00D37B3B" w:rsidP="00A519D5">
            <w:pPr>
              <w:jc w:val="both"/>
            </w:pPr>
            <w:r w:rsidRPr="00BB258D">
              <w:t>Суммарные убытки (</w:t>
            </w:r>
            <w:r w:rsidRPr="00BB258D">
              <w:rPr>
                <w:position w:val="-14"/>
              </w:rPr>
              <w:object w:dxaOrig="260" w:dyaOrig="380" w14:anchorId="553AF2DC">
                <v:shape id="_x0000_i1037" type="#_x0000_t75" style="width:13.5pt;height:19.5pt" o:ole="">
                  <v:imagedata r:id="rId34" o:title=""/>
                </v:shape>
                <o:OLEObject Type="Embed" ProgID="Equation.DSMT4" ShapeID="_x0000_i1037" DrawAspect="Content" ObjectID="_1764239465" r:id="rId35"/>
              </w:object>
            </w:r>
            <w:r w:rsidRPr="00BB258D">
              <w:t>)          Объемы классов (</w:t>
            </w:r>
            <w:r w:rsidRPr="00BB258D">
              <w:rPr>
                <w:position w:val="-14"/>
              </w:rPr>
              <w:object w:dxaOrig="279" w:dyaOrig="380" w14:anchorId="5183D83C">
                <v:shape id="_x0000_i1038" type="#_x0000_t75" style="width:14.25pt;height:19.5pt" o:ole="">
                  <v:imagedata r:id="rId36" o:title=""/>
                </v:shape>
                <o:OLEObject Type="Embed" ProgID="Equation.DSMT4" ShapeID="_x0000_i1038" DrawAspect="Content" ObjectID="_1764239466" r:id="rId37"/>
              </w:object>
            </w:r>
            <w:r w:rsidRPr="00BB258D">
              <w:t xml:space="preserve"> 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242"/>
              <w:gridCol w:w="567"/>
              <w:gridCol w:w="567"/>
              <w:gridCol w:w="567"/>
              <w:gridCol w:w="426"/>
              <w:gridCol w:w="567"/>
              <w:gridCol w:w="567"/>
              <w:gridCol w:w="567"/>
            </w:tblGrid>
            <w:tr w:rsidR="00D37B3B" w:rsidRPr="00BB258D" w14:paraId="5B68729E" w14:textId="77777777" w:rsidTr="00E2450A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994D0" w14:textId="77777777" w:rsidR="00D37B3B" w:rsidRPr="00BB258D" w:rsidRDefault="00D37B3B" w:rsidP="00E2450A">
                  <w:pPr>
                    <w:jc w:val="both"/>
                  </w:pPr>
                  <w:r w:rsidRPr="00BB258D">
                    <w:t>Класс\год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EB818" w14:textId="77777777" w:rsidR="00D37B3B" w:rsidRPr="00BB258D" w:rsidRDefault="00D37B3B" w:rsidP="00E2450A">
                  <w:pPr>
                    <w:jc w:val="both"/>
                  </w:pPr>
                  <w:r w:rsidRPr="00BB258D"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943F7" w14:textId="77777777" w:rsidR="00D37B3B" w:rsidRPr="00BB258D" w:rsidRDefault="00D37B3B" w:rsidP="00E2450A">
                  <w:pPr>
                    <w:jc w:val="both"/>
                  </w:pPr>
                  <w:r w:rsidRPr="00BB258D"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12D01" w14:textId="77777777" w:rsidR="00D37B3B" w:rsidRPr="00BB258D" w:rsidRDefault="00D37B3B" w:rsidP="00E2450A">
                  <w:pPr>
                    <w:jc w:val="both"/>
                  </w:pPr>
                  <w:r w:rsidRPr="00BB258D"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9843C7" w14:textId="77777777" w:rsidR="00D37B3B" w:rsidRPr="00BB258D" w:rsidRDefault="00D37B3B" w:rsidP="00E2450A">
                  <w:pPr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CD68C" w14:textId="77777777" w:rsidR="00D37B3B" w:rsidRPr="00BB258D" w:rsidRDefault="00D37B3B" w:rsidP="00E2450A">
                  <w:pPr>
                    <w:jc w:val="both"/>
                  </w:pPr>
                  <w:r w:rsidRPr="00BB258D"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FADFA" w14:textId="77777777" w:rsidR="00D37B3B" w:rsidRPr="00BB258D" w:rsidRDefault="00D37B3B" w:rsidP="00E2450A">
                  <w:pPr>
                    <w:jc w:val="both"/>
                  </w:pPr>
                  <w:r w:rsidRPr="00BB258D"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1FFA0" w14:textId="77777777" w:rsidR="00D37B3B" w:rsidRPr="00BB258D" w:rsidRDefault="00D37B3B" w:rsidP="00E2450A">
                  <w:pPr>
                    <w:jc w:val="both"/>
                  </w:pPr>
                  <w:r w:rsidRPr="00BB258D">
                    <w:t>3</w:t>
                  </w:r>
                </w:p>
              </w:tc>
            </w:tr>
            <w:tr w:rsidR="00D37B3B" w:rsidRPr="00BB258D" w14:paraId="0BD3BFB6" w14:textId="77777777" w:rsidTr="00E2450A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1FAE7" w14:textId="77777777" w:rsidR="00D37B3B" w:rsidRPr="00BB258D" w:rsidRDefault="00D37B3B" w:rsidP="00E2450A">
                  <w:pPr>
                    <w:jc w:val="both"/>
                  </w:pPr>
                  <w:r w:rsidRPr="00BB258D"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35226" w14:textId="77777777" w:rsidR="00D37B3B" w:rsidRPr="00BB258D" w:rsidRDefault="00D37B3B" w:rsidP="00E2450A">
                  <w:pPr>
                    <w:jc w:val="both"/>
                  </w:pPr>
                  <w:r w:rsidRPr="00BB258D">
                    <w:t>33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35AAB" w14:textId="77777777" w:rsidR="00D37B3B" w:rsidRPr="00BB258D" w:rsidRDefault="00D37B3B" w:rsidP="00E2450A">
                  <w:pPr>
                    <w:jc w:val="both"/>
                  </w:pPr>
                  <w:r w:rsidRPr="00BB258D">
                    <w:t>41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A03F3" w14:textId="77777777" w:rsidR="00D37B3B" w:rsidRPr="00BB258D" w:rsidRDefault="00D37B3B" w:rsidP="00E2450A">
                  <w:pPr>
                    <w:jc w:val="both"/>
                  </w:pPr>
                  <w:r w:rsidRPr="00BB258D">
                    <w:t>50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265319" w14:textId="77777777" w:rsidR="00D37B3B" w:rsidRPr="00BB258D" w:rsidRDefault="00D37B3B" w:rsidP="00E2450A">
                  <w:pPr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ECD69" w14:textId="77777777" w:rsidR="00D37B3B" w:rsidRPr="00BB258D" w:rsidRDefault="00D37B3B" w:rsidP="00E2450A">
                  <w:pPr>
                    <w:jc w:val="both"/>
                  </w:pPr>
                  <w:r w:rsidRPr="00BB258D"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AFB21" w14:textId="77777777" w:rsidR="00D37B3B" w:rsidRPr="00BB258D" w:rsidRDefault="00D37B3B" w:rsidP="00E2450A">
                  <w:pPr>
                    <w:jc w:val="both"/>
                  </w:pPr>
                  <w:r w:rsidRPr="00BB258D"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0ED7D" w14:textId="77777777" w:rsidR="00D37B3B" w:rsidRPr="00BB258D" w:rsidRDefault="00D37B3B" w:rsidP="00E2450A">
                  <w:pPr>
                    <w:jc w:val="both"/>
                  </w:pPr>
                  <w:r w:rsidRPr="00BB258D">
                    <w:t>19</w:t>
                  </w:r>
                </w:p>
              </w:tc>
            </w:tr>
            <w:tr w:rsidR="00D37B3B" w:rsidRPr="00BB258D" w14:paraId="33BD84B3" w14:textId="77777777" w:rsidTr="00E2450A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E60CA" w14:textId="77777777" w:rsidR="00D37B3B" w:rsidRPr="00BB258D" w:rsidRDefault="00D37B3B" w:rsidP="00E2450A">
                  <w:pPr>
                    <w:jc w:val="both"/>
                  </w:pPr>
                  <w:r w:rsidRPr="00BB258D"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3FDA7" w14:textId="77777777" w:rsidR="00D37B3B" w:rsidRPr="00BB258D" w:rsidRDefault="00D37B3B" w:rsidP="00E2450A">
                  <w:pPr>
                    <w:jc w:val="both"/>
                  </w:pPr>
                  <w:r w:rsidRPr="00BB258D">
                    <w:t>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6A219" w14:textId="77777777" w:rsidR="00D37B3B" w:rsidRPr="00BB258D" w:rsidRDefault="00D37B3B" w:rsidP="00E2450A">
                  <w:pPr>
                    <w:jc w:val="both"/>
                  </w:pPr>
                  <w:r w:rsidRPr="00BB258D">
                    <w:t>57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555EC" w14:textId="77777777" w:rsidR="00D37B3B" w:rsidRPr="00BB258D" w:rsidRDefault="00D37B3B" w:rsidP="00E2450A">
                  <w:pPr>
                    <w:jc w:val="both"/>
                  </w:pPr>
                  <w:r w:rsidRPr="00BB258D">
                    <w:t>59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DE2B74" w14:textId="77777777" w:rsidR="00D37B3B" w:rsidRPr="00BB258D" w:rsidRDefault="00D37B3B" w:rsidP="00E2450A">
                  <w:pPr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5F07C" w14:textId="77777777" w:rsidR="00D37B3B" w:rsidRPr="00BB258D" w:rsidRDefault="00D37B3B" w:rsidP="00E2450A">
                  <w:pPr>
                    <w:jc w:val="both"/>
                  </w:pPr>
                  <w:r w:rsidRPr="00BB258D"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79BBD" w14:textId="77777777" w:rsidR="00D37B3B" w:rsidRPr="00BB258D" w:rsidRDefault="00D37B3B" w:rsidP="00E2450A">
                  <w:pPr>
                    <w:jc w:val="both"/>
                  </w:pPr>
                  <w:r w:rsidRPr="00BB258D"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E8191" w14:textId="77777777" w:rsidR="00D37B3B" w:rsidRPr="00BB258D" w:rsidRDefault="00D37B3B" w:rsidP="00E2450A">
                  <w:pPr>
                    <w:jc w:val="both"/>
                  </w:pPr>
                  <w:r w:rsidRPr="00BB258D">
                    <w:t>30</w:t>
                  </w:r>
                </w:p>
              </w:tc>
            </w:tr>
            <w:tr w:rsidR="00D37B3B" w:rsidRPr="00BB258D" w14:paraId="25675591" w14:textId="77777777" w:rsidTr="00E2450A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88599" w14:textId="77777777" w:rsidR="00D37B3B" w:rsidRPr="00BB258D" w:rsidRDefault="00D37B3B" w:rsidP="00E2450A">
                  <w:pPr>
                    <w:jc w:val="both"/>
                  </w:pPr>
                  <w:r w:rsidRPr="00BB258D"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9E565" w14:textId="77777777" w:rsidR="00D37B3B" w:rsidRPr="00BB258D" w:rsidRDefault="00D37B3B" w:rsidP="00E2450A">
                  <w:pPr>
                    <w:jc w:val="both"/>
                  </w:pPr>
                  <w:r w:rsidRPr="00BB258D">
                    <w:t>62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230FA" w14:textId="77777777" w:rsidR="00D37B3B" w:rsidRPr="00BB258D" w:rsidRDefault="00D37B3B" w:rsidP="00E2450A">
                  <w:pPr>
                    <w:jc w:val="both"/>
                  </w:pPr>
                  <w:r w:rsidRPr="00BB258D">
                    <w:t>55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DC622" w14:textId="77777777" w:rsidR="00D37B3B" w:rsidRPr="00BB258D" w:rsidRDefault="00D37B3B" w:rsidP="00E2450A">
                  <w:pPr>
                    <w:jc w:val="both"/>
                  </w:pPr>
                  <w:r w:rsidRPr="00BB258D">
                    <w:t>65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6BB9F" w14:textId="77777777" w:rsidR="00D37B3B" w:rsidRPr="00BB258D" w:rsidRDefault="00D37B3B" w:rsidP="00E2450A">
                  <w:pPr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8C896" w14:textId="77777777" w:rsidR="00D37B3B" w:rsidRPr="00BB258D" w:rsidRDefault="00D37B3B" w:rsidP="00E2450A">
                  <w:pPr>
                    <w:jc w:val="both"/>
                  </w:pPr>
                  <w:r w:rsidRPr="00BB258D"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3E5D9" w14:textId="77777777" w:rsidR="00D37B3B" w:rsidRPr="00BB258D" w:rsidRDefault="00D37B3B" w:rsidP="00E2450A">
                  <w:pPr>
                    <w:jc w:val="both"/>
                  </w:pPr>
                  <w:r w:rsidRPr="00BB258D"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5C159" w14:textId="77777777" w:rsidR="00D37B3B" w:rsidRPr="00BB258D" w:rsidRDefault="00D37B3B" w:rsidP="00E2450A">
                  <w:pPr>
                    <w:jc w:val="both"/>
                  </w:pPr>
                  <w:r w:rsidRPr="00BB258D">
                    <w:t>18</w:t>
                  </w:r>
                </w:p>
              </w:tc>
            </w:tr>
          </w:tbl>
          <w:p w14:paraId="084A5440" w14:textId="77777777" w:rsidR="00D37B3B" w:rsidRPr="00D37B3B" w:rsidRDefault="00D37B3B" w:rsidP="00A519D5">
            <w:pPr>
              <w:jc w:val="both"/>
              <w:rPr>
                <w:sz w:val="10"/>
                <w:szCs w:val="10"/>
              </w:rPr>
            </w:pPr>
          </w:p>
          <w:p w14:paraId="268ED40C" w14:textId="77777777" w:rsidR="00D37B3B" w:rsidRPr="00BB258D" w:rsidRDefault="00D37B3B" w:rsidP="00A519D5">
            <w:pPr>
              <w:jc w:val="both"/>
            </w:pPr>
            <w:r w:rsidRPr="00BB258D">
              <w:lastRenderedPageBreak/>
              <w:t xml:space="preserve">С помощью модели Бюльмана-Штрауба определите величины премий по классам, считая, что в будущем объемы классов сохранятся на уровне наблюдаемых в таблице средних значений объемов. </w:t>
            </w:r>
          </w:p>
          <w:p w14:paraId="50699E0F" w14:textId="77777777" w:rsidR="00D37B3B" w:rsidRPr="00D37B3B" w:rsidRDefault="00D37B3B" w:rsidP="00A519D5">
            <w:pPr>
              <w:jc w:val="both"/>
              <w:rPr>
                <w:sz w:val="10"/>
                <w:szCs w:val="10"/>
              </w:rPr>
            </w:pPr>
          </w:p>
          <w:p w14:paraId="7EE18D25" w14:textId="77777777" w:rsidR="00D37B3B" w:rsidRPr="00BB258D" w:rsidRDefault="00D37B3B" w:rsidP="00A519D5">
            <w:pPr>
              <w:jc w:val="both"/>
            </w:pPr>
            <w:r w:rsidRPr="00BB258D">
              <w:t xml:space="preserve">2. Суммарный резерв убытков, вычисленный методом Борнхьюттера-Фергюсона по данным, представленным в кумулятивной таблице, равен 8249. </w:t>
            </w:r>
          </w:p>
          <w:p w14:paraId="2DF0D3A1" w14:textId="77777777" w:rsidR="00D37B3B" w:rsidRPr="00D37B3B" w:rsidRDefault="00D37B3B" w:rsidP="00A519D5">
            <w:pPr>
              <w:jc w:val="both"/>
              <w:rPr>
                <w:sz w:val="10"/>
                <w:szCs w:val="10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134"/>
              <w:gridCol w:w="1134"/>
              <w:gridCol w:w="992"/>
              <w:gridCol w:w="2126"/>
            </w:tblGrid>
            <w:tr w:rsidR="00D37B3B" w:rsidRPr="00BB258D" w14:paraId="1117CE69" w14:textId="77777777" w:rsidTr="00DD4E5C"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3A5D4" w14:textId="77777777" w:rsidR="00D37B3B" w:rsidRPr="00BB258D" w:rsidRDefault="00D37B3B" w:rsidP="00DD4E5C">
                  <w:r w:rsidRPr="00BB258D">
                    <w:t>Год страховых событий</w:t>
                  </w:r>
                </w:p>
              </w:tc>
              <w:tc>
                <w:tcPr>
                  <w:tcW w:w="46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D5D6E" w14:textId="77777777" w:rsidR="00D37B3B" w:rsidRPr="00BB258D" w:rsidRDefault="00D37B3B" w:rsidP="00E2450A">
                  <w:pPr>
                    <w:jc w:val="both"/>
                  </w:pPr>
                  <w:r w:rsidRPr="00BB258D">
                    <w:t>Год развития убытков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60D45" w14:textId="77777777" w:rsidR="00D37B3B" w:rsidRPr="00BB258D" w:rsidRDefault="00D37B3B" w:rsidP="00E2450A">
                  <w:pPr>
                    <w:jc w:val="both"/>
                  </w:pPr>
                  <w:r w:rsidRPr="00BB258D">
                    <w:t>Заработанная премия</w:t>
                  </w:r>
                </w:p>
              </w:tc>
            </w:tr>
            <w:tr w:rsidR="00D37B3B" w:rsidRPr="00BB258D" w14:paraId="229C0EA9" w14:textId="77777777" w:rsidTr="00DD4E5C"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64A6A" w14:textId="77777777" w:rsidR="00D37B3B" w:rsidRPr="00BB258D" w:rsidRDefault="00D37B3B" w:rsidP="00E2450A">
                  <w:pPr>
                    <w:jc w:val="both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1AE28" w14:textId="77777777" w:rsidR="00D37B3B" w:rsidRPr="00BB258D" w:rsidRDefault="00D37B3B" w:rsidP="00E2450A">
                  <w:pPr>
                    <w:jc w:val="both"/>
                  </w:pPr>
                  <w:r w:rsidRPr="00BB258D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312B7" w14:textId="77777777" w:rsidR="00D37B3B" w:rsidRPr="00BB258D" w:rsidRDefault="00D37B3B" w:rsidP="00E2450A">
                  <w:pPr>
                    <w:jc w:val="both"/>
                  </w:pPr>
                  <w:r w:rsidRPr="00BB258D"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1DCAF" w14:textId="77777777" w:rsidR="00D37B3B" w:rsidRPr="00BB258D" w:rsidRDefault="00D37B3B" w:rsidP="00E2450A">
                  <w:pPr>
                    <w:jc w:val="both"/>
                  </w:pPr>
                  <w:r w:rsidRPr="00BB258D"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BF61F" w14:textId="77777777" w:rsidR="00D37B3B" w:rsidRPr="00BB258D" w:rsidRDefault="00D37B3B" w:rsidP="00E2450A">
                  <w:pPr>
                    <w:jc w:val="both"/>
                  </w:pPr>
                  <w:r w:rsidRPr="00BB258D">
                    <w:t>3</w:t>
                  </w: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DE738" w14:textId="77777777" w:rsidR="00D37B3B" w:rsidRPr="00BB258D" w:rsidRDefault="00D37B3B" w:rsidP="00E2450A">
                  <w:pPr>
                    <w:jc w:val="both"/>
                  </w:pPr>
                </w:p>
              </w:tc>
            </w:tr>
            <w:tr w:rsidR="00D37B3B" w:rsidRPr="00BB258D" w14:paraId="3AE090E4" w14:textId="77777777" w:rsidTr="00DD4E5C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B2F87" w14:textId="77777777" w:rsidR="00D37B3B" w:rsidRPr="00BB258D" w:rsidRDefault="00D37B3B" w:rsidP="00E2450A">
                  <w:pPr>
                    <w:jc w:val="both"/>
                  </w:pPr>
                  <w:r w:rsidRPr="00BB258D">
                    <w:t>2003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B287B" w14:textId="77777777" w:rsidR="00D37B3B" w:rsidRPr="00BB258D" w:rsidRDefault="00D37B3B" w:rsidP="00E2450A">
                  <w:pPr>
                    <w:jc w:val="both"/>
                  </w:pPr>
                  <w:r w:rsidRPr="00BB258D">
                    <w:t>1456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CD9BE" w14:textId="77777777" w:rsidR="00D37B3B" w:rsidRPr="00BB258D" w:rsidRDefault="00D37B3B" w:rsidP="00E2450A">
                  <w:pPr>
                    <w:jc w:val="both"/>
                  </w:pPr>
                  <w:r w:rsidRPr="00BB258D">
                    <w:t>1820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A0698" w14:textId="77777777" w:rsidR="00D37B3B" w:rsidRPr="00BB258D" w:rsidRDefault="00D37B3B" w:rsidP="00E2450A">
                  <w:pPr>
                    <w:jc w:val="both"/>
                  </w:pPr>
                  <w:r w:rsidRPr="00BB258D">
                    <w:t>1930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BD460" w14:textId="77777777" w:rsidR="00D37B3B" w:rsidRPr="00BB258D" w:rsidRDefault="00D37B3B" w:rsidP="00E2450A">
                  <w:pPr>
                    <w:jc w:val="both"/>
                  </w:pPr>
                  <w:r w:rsidRPr="00BB258D">
                    <w:t>1975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F5AF0" w14:textId="77777777" w:rsidR="00D37B3B" w:rsidRPr="00BB258D" w:rsidRDefault="00D37B3B" w:rsidP="00E2450A">
                  <w:pPr>
                    <w:jc w:val="both"/>
                  </w:pPr>
                  <w:r w:rsidRPr="00BB258D">
                    <w:t>2100</w:t>
                  </w:r>
                </w:p>
              </w:tc>
            </w:tr>
            <w:tr w:rsidR="00D37B3B" w:rsidRPr="00BB258D" w14:paraId="579E0CC1" w14:textId="77777777" w:rsidTr="00DD4E5C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33D4A" w14:textId="77777777" w:rsidR="00D37B3B" w:rsidRPr="00BB258D" w:rsidRDefault="00D37B3B" w:rsidP="00E2450A">
                  <w:pPr>
                    <w:jc w:val="both"/>
                  </w:pPr>
                  <w:r w:rsidRPr="00BB258D">
                    <w:t>2004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31E24" w14:textId="77777777" w:rsidR="00D37B3B" w:rsidRPr="00BB258D" w:rsidRDefault="00D37B3B" w:rsidP="00E2450A">
                  <w:pPr>
                    <w:jc w:val="both"/>
                  </w:pPr>
                  <w:r w:rsidRPr="00BB258D">
                    <w:t>1508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83840" w14:textId="77777777" w:rsidR="00D37B3B" w:rsidRPr="00BB258D" w:rsidRDefault="00D37B3B" w:rsidP="00E2450A">
                  <w:pPr>
                    <w:jc w:val="both"/>
                  </w:pPr>
                  <w:r w:rsidRPr="00BB258D">
                    <w:t>1878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2BBAD" w14:textId="77777777" w:rsidR="00D37B3B" w:rsidRPr="00BB258D" w:rsidRDefault="00D37B3B" w:rsidP="00E2450A">
                  <w:pPr>
                    <w:jc w:val="both"/>
                  </w:pPr>
                  <w:r w:rsidRPr="00BB258D">
                    <w:t>2001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6C02D" w14:textId="77777777" w:rsidR="00D37B3B" w:rsidRPr="00BB258D" w:rsidRDefault="00D37B3B" w:rsidP="00E2450A">
                  <w:pPr>
                    <w:jc w:val="both"/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76080" w14:textId="77777777" w:rsidR="00D37B3B" w:rsidRPr="00BB258D" w:rsidRDefault="00D37B3B" w:rsidP="00E2450A">
                  <w:pPr>
                    <w:jc w:val="both"/>
                  </w:pPr>
                  <w:r w:rsidRPr="00BB258D">
                    <w:rPr>
                      <w:position w:val="-12"/>
                    </w:rPr>
                    <w:object w:dxaOrig="480" w:dyaOrig="360" w14:anchorId="4A0B485E">
                      <v:shape id="_x0000_i1039" type="#_x0000_t75" style="width:24pt;height:18.75pt" o:ole="">
                        <v:imagedata r:id="rId38" o:title=""/>
                      </v:shape>
                      <o:OLEObject Type="Embed" ProgID="Equation.DSMT4" ShapeID="_x0000_i1039" DrawAspect="Content" ObjectID="_1764239467" r:id="rId39"/>
                    </w:object>
                  </w:r>
                </w:p>
              </w:tc>
            </w:tr>
            <w:tr w:rsidR="00D37B3B" w:rsidRPr="00BB258D" w14:paraId="59EE1E53" w14:textId="77777777" w:rsidTr="00DD4E5C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C247F" w14:textId="77777777" w:rsidR="00D37B3B" w:rsidRPr="00BB258D" w:rsidRDefault="00D37B3B" w:rsidP="00E2450A">
                  <w:pPr>
                    <w:jc w:val="both"/>
                  </w:pPr>
                  <w:r w:rsidRPr="00BB258D">
                    <w:t>2005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11AEB" w14:textId="77777777" w:rsidR="00D37B3B" w:rsidRPr="00BB258D" w:rsidRDefault="00D37B3B" w:rsidP="00E2450A">
                  <w:pPr>
                    <w:jc w:val="both"/>
                  </w:pPr>
                  <w:r w:rsidRPr="00BB258D">
                    <w:t>1564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269BC" w14:textId="77777777" w:rsidR="00D37B3B" w:rsidRPr="00BB258D" w:rsidRDefault="00D37B3B" w:rsidP="00E2450A">
                  <w:pPr>
                    <w:jc w:val="both"/>
                  </w:pPr>
                  <w:r w:rsidRPr="00BB258D">
                    <w:t>1909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F2C43" w14:textId="77777777" w:rsidR="00D37B3B" w:rsidRPr="00BB258D" w:rsidRDefault="00D37B3B" w:rsidP="00E2450A">
                  <w:pPr>
                    <w:jc w:val="both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1CD72" w14:textId="77777777" w:rsidR="00D37B3B" w:rsidRPr="00BB258D" w:rsidRDefault="00D37B3B" w:rsidP="00E2450A">
                  <w:pPr>
                    <w:jc w:val="both"/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376B8" w14:textId="77777777" w:rsidR="00D37B3B" w:rsidRPr="00BB258D" w:rsidRDefault="00D37B3B" w:rsidP="00E2450A">
                  <w:pPr>
                    <w:jc w:val="both"/>
                  </w:pPr>
                  <w:r w:rsidRPr="00BB258D">
                    <w:t>2250</w:t>
                  </w:r>
                </w:p>
              </w:tc>
            </w:tr>
            <w:tr w:rsidR="00D37B3B" w:rsidRPr="00BB258D" w14:paraId="63BCB881" w14:textId="77777777" w:rsidTr="00DD4E5C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E39D0" w14:textId="77777777" w:rsidR="00D37B3B" w:rsidRPr="00BB258D" w:rsidRDefault="00D37B3B" w:rsidP="00E2450A">
                  <w:pPr>
                    <w:jc w:val="both"/>
                  </w:pPr>
                  <w:r w:rsidRPr="00BB258D">
                    <w:t>2006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C9B01" w14:textId="77777777" w:rsidR="00D37B3B" w:rsidRPr="00BB258D" w:rsidRDefault="00D37B3B" w:rsidP="00E2450A">
                  <w:pPr>
                    <w:jc w:val="both"/>
                  </w:pPr>
                  <w:r w:rsidRPr="00BB258D">
                    <w:t>1610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36946" w14:textId="77777777" w:rsidR="00D37B3B" w:rsidRPr="00BB258D" w:rsidRDefault="00D37B3B" w:rsidP="00E2450A">
                  <w:pPr>
                    <w:jc w:val="both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AA2A1" w14:textId="77777777" w:rsidR="00D37B3B" w:rsidRPr="00BB258D" w:rsidRDefault="00D37B3B" w:rsidP="00E2450A">
                  <w:pPr>
                    <w:jc w:val="both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DF286" w14:textId="77777777" w:rsidR="00D37B3B" w:rsidRPr="00BB258D" w:rsidRDefault="00D37B3B" w:rsidP="00E2450A">
                  <w:pPr>
                    <w:jc w:val="both"/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DD839" w14:textId="77777777" w:rsidR="00D37B3B" w:rsidRPr="00BB258D" w:rsidRDefault="00D37B3B" w:rsidP="00E2450A">
                  <w:pPr>
                    <w:jc w:val="both"/>
                  </w:pPr>
                  <w:r w:rsidRPr="00BB258D">
                    <w:t>2320</w:t>
                  </w:r>
                </w:p>
              </w:tc>
            </w:tr>
          </w:tbl>
          <w:p w14:paraId="59FF16BC" w14:textId="77777777" w:rsidR="00D37B3B" w:rsidRPr="00E12D17" w:rsidRDefault="00D37B3B" w:rsidP="00A519D5">
            <w:pPr>
              <w:jc w:val="both"/>
              <w:rPr>
                <w:sz w:val="10"/>
                <w:szCs w:val="10"/>
              </w:rPr>
            </w:pPr>
          </w:p>
          <w:p w14:paraId="2A181D63" w14:textId="77777777" w:rsidR="00D37B3B" w:rsidRPr="00605985" w:rsidRDefault="00D37B3B" w:rsidP="00605985">
            <w:pPr>
              <w:jc w:val="both"/>
            </w:pPr>
            <w:r w:rsidRPr="00BB258D">
              <w:t xml:space="preserve">Определите заработанную премию 2004 года, при условии, что ожидаемая убыточность равна 91%. </w:t>
            </w:r>
          </w:p>
          <w:p w14:paraId="7A2C38CD" w14:textId="77777777" w:rsidR="00D37B3B" w:rsidRDefault="00D37B3B" w:rsidP="00605985">
            <w:r w:rsidRPr="00605985">
              <w:t xml:space="preserve">3. Определить выражение для плотности распределения суммарной годовой выплаты, если </w:t>
            </w:r>
            <w:r>
              <w:rPr>
                <w:lang w:val="en-US"/>
              </w:rPr>
              <w:t>E</w:t>
            </w:r>
            <w:r w:rsidRPr="00605985">
              <w:t>[</w:t>
            </w:r>
            <w:r>
              <w:rPr>
                <w:lang w:val="en-US"/>
              </w:rPr>
              <w:t>I</w:t>
            </w:r>
            <w:r w:rsidRPr="00605985">
              <w:rPr>
                <w:vertAlign w:val="subscript"/>
                <w:lang w:val="en-US"/>
              </w:rPr>
              <w:t>d</w:t>
            </w:r>
            <w:r w:rsidRPr="00605985">
              <w:t>]=7/12-d+2d</w:t>
            </w:r>
            <w:r w:rsidRPr="00605985">
              <w:rPr>
                <w:vertAlign w:val="superscript"/>
              </w:rPr>
              <w:t>3</w:t>
            </w:r>
            <w:r w:rsidRPr="00605985">
              <w:t>/3-d</w:t>
            </w:r>
            <w:r w:rsidRPr="00605985">
              <w:rPr>
                <w:vertAlign w:val="superscript"/>
              </w:rPr>
              <w:t>4</w:t>
            </w:r>
            <w:r w:rsidRPr="00605985">
              <w:t>/4.</w:t>
            </w:r>
            <w:r>
              <w:t xml:space="preserve"> При каких значениях аргумента существует указанная плотность распределения ?</w:t>
            </w:r>
          </w:p>
          <w:p w14:paraId="0D8C0883" w14:textId="77777777" w:rsidR="00D37B3B" w:rsidRPr="002C6B35" w:rsidRDefault="00D37B3B" w:rsidP="00605985">
            <w:r>
              <w:t xml:space="preserve">4. </w:t>
            </w:r>
            <w:r w:rsidRPr="00605985">
              <w:t xml:space="preserve">Суммарная годовая выплата </w:t>
            </w:r>
            <w:r>
              <w:rPr>
                <w:lang w:val="en-US"/>
              </w:rPr>
              <w:t>S</w:t>
            </w:r>
            <w:r w:rsidRPr="002C6B35">
              <w:t xml:space="preserve"> </w:t>
            </w:r>
            <w:r w:rsidRPr="00605985">
              <w:t>подчиняется обобщенному закону Пуассона с параметрами</w:t>
            </w:r>
            <w:r>
              <w:t xml:space="preserve"> (λ=1, </w:t>
            </w:r>
            <w:r>
              <w:rPr>
                <w:lang w:val="en-US"/>
              </w:rPr>
              <w:t>p</w:t>
            </w:r>
            <w:r w:rsidRPr="002C6B35">
              <w:t>(1)=2/3,</w:t>
            </w:r>
            <w:r>
              <w:rPr>
                <w:lang w:val="en-US"/>
              </w:rPr>
              <w:t>p</w:t>
            </w:r>
            <w:r w:rsidRPr="002C6B35">
              <w:t xml:space="preserve">(2)=2/3). </w:t>
            </w:r>
            <w:r>
              <w:t xml:space="preserve">Найти </w:t>
            </w:r>
            <w:r>
              <w:rPr>
                <w:lang w:val="en-US"/>
              </w:rPr>
              <w:t>DI</w:t>
            </w:r>
            <w:r w:rsidRPr="002C6B35">
              <w:rPr>
                <w:vertAlign w:val="subscript"/>
              </w:rPr>
              <w:t>1</w:t>
            </w:r>
            <w:r w:rsidRPr="002C6B35">
              <w:t>(</w:t>
            </w:r>
            <w:r>
              <w:rPr>
                <w:lang w:val="en-US"/>
              </w:rPr>
              <w:t>S</w:t>
            </w:r>
            <w:r w:rsidRPr="002C6B35">
              <w:t>).</w:t>
            </w:r>
          </w:p>
        </w:tc>
      </w:tr>
    </w:tbl>
    <w:p w14:paraId="3F3B075E" w14:textId="77777777" w:rsidR="002C6B35" w:rsidRPr="00D37B3B" w:rsidRDefault="002C6B35" w:rsidP="002C6B35">
      <w:r w:rsidRPr="002C6B35">
        <w:lastRenderedPageBreak/>
        <w:t xml:space="preserve">5. Годовая выплата в дискретной модели разорения подчиняется обобщенному </w:t>
      </w:r>
    </w:p>
    <w:p w14:paraId="569664A8" w14:textId="77777777" w:rsidR="00A519D5" w:rsidRPr="00D37B3B" w:rsidRDefault="002C6B35" w:rsidP="002C6B35">
      <w:r w:rsidRPr="002C6B35">
        <w:t xml:space="preserve">закону Пуассона с параметрами </w:t>
      </w:r>
      <w:r>
        <w:t>(λ=</w:t>
      </w:r>
      <w:r w:rsidRPr="002C6B35">
        <w:t>0.25</w:t>
      </w:r>
      <w:r>
        <w:t xml:space="preserve">, </w:t>
      </w:r>
      <w:r>
        <w:rPr>
          <w:lang w:val="en-US"/>
        </w:rPr>
        <w:t>p</w:t>
      </w:r>
      <w:r w:rsidRPr="002C6B35">
        <w:t>(1)=2/3,</w:t>
      </w:r>
      <w:r>
        <w:rPr>
          <w:lang w:val="en-US"/>
        </w:rPr>
        <w:t>p</w:t>
      </w:r>
      <w:r w:rsidRPr="002C6B35">
        <w:t xml:space="preserve">(2)=2/3). </w:t>
      </w:r>
      <w:r>
        <w:t xml:space="preserve">Вычислите значения </w:t>
      </w:r>
      <w:r>
        <w:rPr>
          <w:lang w:val="en-US"/>
        </w:rPr>
        <w:t>R</w:t>
      </w:r>
      <w:r w:rsidRPr="002C6B35">
        <w:rPr>
          <w:vertAlign w:val="subscript"/>
        </w:rPr>
        <w:t>0</w:t>
      </w:r>
      <w:r w:rsidRPr="002C6B35">
        <w:t xml:space="preserve"> </w:t>
      </w:r>
      <w:r>
        <w:t>и</w:t>
      </w:r>
      <w:r w:rsidRPr="002C6B35">
        <w:t xml:space="preserve"> </w:t>
      </w:r>
      <w:r>
        <w:rPr>
          <w:lang w:val="en-US"/>
        </w:rPr>
        <w:t>R</w:t>
      </w:r>
      <w:r w:rsidRPr="002C6B35">
        <w:rPr>
          <w:vertAlign w:val="subscript"/>
        </w:rPr>
        <w:t>2</w:t>
      </w:r>
      <w:r w:rsidRPr="002C6B35">
        <w:t>.</w:t>
      </w:r>
    </w:p>
    <w:p w14:paraId="62A0741F" w14:textId="77777777" w:rsidR="006A790D" w:rsidRPr="0061007B" w:rsidRDefault="006A790D" w:rsidP="002C6B35">
      <w:r w:rsidRPr="002124E3">
        <w:t xml:space="preserve">6. </w:t>
      </w:r>
      <w:r w:rsidR="002124E3">
        <w:t xml:space="preserve">В непрерывной модели изменения капитала случайная величина суммарной выплаты представляет собой обобщенный процесс Пуассона с параметрами </w:t>
      </w:r>
      <w:r w:rsidR="0061007B">
        <w:t xml:space="preserve">(λ=3, </w:t>
      </w:r>
      <w:r w:rsidR="0061007B">
        <w:rPr>
          <w:lang w:val="en-US"/>
        </w:rPr>
        <w:t>p</w:t>
      </w:r>
      <w:r w:rsidR="0061007B" w:rsidRPr="0061007B">
        <w:t>(</w:t>
      </w:r>
      <w:r w:rsidR="0061007B">
        <w:rPr>
          <w:lang w:val="en-US"/>
        </w:rPr>
        <w:t>x</w:t>
      </w:r>
      <w:r w:rsidR="0061007B" w:rsidRPr="0061007B">
        <w:t>)=1.5</w:t>
      </w:r>
      <w:r w:rsidR="0061007B">
        <w:rPr>
          <w:lang w:val="en-US"/>
        </w:rPr>
        <w:t>e</w:t>
      </w:r>
      <w:r w:rsidR="0061007B" w:rsidRPr="0061007B">
        <w:t>-3</w:t>
      </w:r>
      <w:r w:rsidR="0061007B">
        <w:rPr>
          <w:lang w:val="en-US"/>
        </w:rPr>
        <w:t>x</w:t>
      </w:r>
      <w:r w:rsidR="0061007B" w:rsidRPr="0061007B">
        <w:t>+</w:t>
      </w:r>
      <w:r w:rsidR="0061007B">
        <w:rPr>
          <w:lang w:val="en-US"/>
        </w:rPr>
        <w:t>e</w:t>
      </w:r>
      <w:r w:rsidR="0061007B" w:rsidRPr="0061007B">
        <w:t>-2</w:t>
      </w:r>
      <w:r w:rsidR="0061007B">
        <w:rPr>
          <w:lang w:val="en-US"/>
        </w:rPr>
        <w:t>x</w:t>
      </w:r>
      <w:r w:rsidR="0061007B" w:rsidRPr="0061007B">
        <w:t xml:space="preserve">). </w:t>
      </w:r>
      <w:r w:rsidR="0061007B">
        <w:t xml:space="preserve">При значении суммарной годовой премии </w:t>
      </w:r>
      <w:r w:rsidR="0061007B">
        <w:rPr>
          <w:lang w:val="en-US"/>
        </w:rPr>
        <w:t>c</w:t>
      </w:r>
      <w:r w:rsidR="0061007B" w:rsidRPr="0061007B">
        <w:t xml:space="preserve">=5/3 </w:t>
      </w:r>
      <w:r w:rsidR="0061007B">
        <w:t>требуется вычислить величину коэффициента безопасной нагрузки и указать выражение для вероятности разорения за конечное время.</w:t>
      </w:r>
    </w:p>
    <w:p w14:paraId="4093A31A" w14:textId="77777777" w:rsidR="002C6B35" w:rsidRPr="00D37B3B" w:rsidRDefault="002C6B35" w:rsidP="002C6B35">
      <w:pPr>
        <w:rPr>
          <w:sz w:val="10"/>
          <w:szCs w:val="10"/>
        </w:rPr>
      </w:pPr>
    </w:p>
    <w:p w14:paraId="7AE4EE1D" w14:textId="77777777" w:rsidR="00A519D5" w:rsidRPr="00BB258D" w:rsidRDefault="00A519D5" w:rsidP="00A519D5">
      <w:r w:rsidRPr="00BB258D">
        <w:t>Экзаменационный билет состоит из двух вопросов (из числа вышеперечисленных) и двух задач (указанного выше типа).</w:t>
      </w:r>
    </w:p>
    <w:p w14:paraId="3B8FCE4A" w14:textId="77777777" w:rsidR="002F6B4E" w:rsidRPr="00E12D17" w:rsidRDefault="002F6B4E" w:rsidP="002B3C12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055"/>
        <w:gridCol w:w="3262"/>
        <w:gridCol w:w="3957"/>
        <w:gridCol w:w="2925"/>
      </w:tblGrid>
      <w:tr w:rsidR="00765EF3" w:rsidRPr="00FA08C7" w14:paraId="1FBECCCC" w14:textId="77777777" w:rsidTr="00A83086">
        <w:tc>
          <w:tcPr>
            <w:tcW w:w="5000" w:type="pct"/>
            <w:gridSpan w:val="5"/>
          </w:tcPr>
          <w:p w14:paraId="16E9BB30" w14:textId="77777777" w:rsidR="00FA08C7" w:rsidRPr="00E12D17" w:rsidRDefault="00765EF3" w:rsidP="00A83086">
            <w:pPr>
              <w:jc w:val="center"/>
              <w:rPr>
                <w:b/>
                <w:bCs/>
              </w:rPr>
            </w:pPr>
            <w:r w:rsidRPr="00E12D17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55FA1C6D" w14:textId="77777777" w:rsidTr="00E12D17">
        <w:tc>
          <w:tcPr>
            <w:tcW w:w="875" w:type="pct"/>
            <w:tcBorders>
              <w:tl2br w:val="single" w:sz="12" w:space="0" w:color="auto"/>
            </w:tcBorders>
          </w:tcPr>
          <w:p w14:paraId="75C375F6" w14:textId="77777777" w:rsidR="00765EF3" w:rsidRPr="00E12D17" w:rsidRDefault="00765EF3" w:rsidP="00A83086">
            <w:pPr>
              <w:jc w:val="right"/>
            </w:pPr>
            <w:r w:rsidRPr="00E12D17">
              <w:rPr>
                <w:sz w:val="22"/>
                <w:szCs w:val="22"/>
              </w:rPr>
              <w:t>Оценка</w:t>
            </w:r>
          </w:p>
          <w:p w14:paraId="669165FC" w14:textId="77777777" w:rsidR="00765EF3" w:rsidRPr="00E12D17" w:rsidRDefault="00765EF3" w:rsidP="00A83086">
            <w:r w:rsidRPr="00E12D17">
              <w:rPr>
                <w:sz w:val="22"/>
                <w:szCs w:val="22"/>
              </w:rPr>
              <w:t>РО и</w:t>
            </w:r>
            <w:r w:rsidRPr="00E12D17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95" w:type="pct"/>
          </w:tcPr>
          <w:p w14:paraId="73026C0E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2</w:t>
            </w:r>
          </w:p>
        </w:tc>
        <w:tc>
          <w:tcPr>
            <w:tcW w:w="1103" w:type="pct"/>
          </w:tcPr>
          <w:p w14:paraId="3EF84A6D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3</w:t>
            </w:r>
          </w:p>
        </w:tc>
        <w:tc>
          <w:tcPr>
            <w:tcW w:w="1338" w:type="pct"/>
          </w:tcPr>
          <w:p w14:paraId="564BFC75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3C20EB92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5</w:t>
            </w:r>
          </w:p>
        </w:tc>
      </w:tr>
      <w:tr w:rsidR="00765EF3" w:rsidRPr="008C6F77" w14:paraId="0DA68A9F" w14:textId="77777777" w:rsidTr="00E12D17">
        <w:tc>
          <w:tcPr>
            <w:tcW w:w="875" w:type="pct"/>
          </w:tcPr>
          <w:p w14:paraId="77215A03" w14:textId="77777777" w:rsidR="00765EF3" w:rsidRPr="00E12D17" w:rsidRDefault="00765EF3" w:rsidP="00A83086">
            <w:pPr>
              <w:rPr>
                <w:b/>
              </w:rPr>
            </w:pPr>
            <w:r w:rsidRPr="00E12D17">
              <w:rPr>
                <w:b/>
                <w:sz w:val="22"/>
                <w:szCs w:val="22"/>
              </w:rPr>
              <w:t>Знания</w:t>
            </w:r>
          </w:p>
          <w:p w14:paraId="55870BD1" w14:textId="77777777" w:rsidR="00765EF3" w:rsidRPr="00E12D17" w:rsidRDefault="00765EF3" w:rsidP="00765EF3">
            <w:pPr>
              <w:rPr>
                <w:i/>
              </w:rPr>
            </w:pPr>
          </w:p>
        </w:tc>
        <w:tc>
          <w:tcPr>
            <w:tcW w:w="695" w:type="pct"/>
          </w:tcPr>
          <w:p w14:paraId="38DD2BF7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103" w:type="pct"/>
          </w:tcPr>
          <w:p w14:paraId="17EC70CF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38" w:type="pct"/>
          </w:tcPr>
          <w:p w14:paraId="64B07303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603934AC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8C6F77" w14:paraId="7119227E" w14:textId="77777777" w:rsidTr="00E12D17">
        <w:tc>
          <w:tcPr>
            <w:tcW w:w="875" w:type="pct"/>
          </w:tcPr>
          <w:p w14:paraId="4920AAF6" w14:textId="77777777" w:rsidR="00765EF3" w:rsidRPr="00E12D17" w:rsidRDefault="00765EF3" w:rsidP="00A83086">
            <w:pPr>
              <w:rPr>
                <w:b/>
              </w:rPr>
            </w:pPr>
            <w:r w:rsidRPr="00E12D17">
              <w:rPr>
                <w:b/>
                <w:sz w:val="22"/>
                <w:szCs w:val="22"/>
              </w:rPr>
              <w:t>Умения</w:t>
            </w:r>
          </w:p>
          <w:p w14:paraId="054B77DD" w14:textId="77777777" w:rsidR="00765EF3" w:rsidRPr="00E12D17" w:rsidRDefault="00765EF3" w:rsidP="00765EF3"/>
        </w:tc>
        <w:tc>
          <w:tcPr>
            <w:tcW w:w="695" w:type="pct"/>
          </w:tcPr>
          <w:p w14:paraId="3B41FA41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103" w:type="pct"/>
          </w:tcPr>
          <w:p w14:paraId="6D2A6674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38" w:type="pct"/>
          </w:tcPr>
          <w:p w14:paraId="0EA95DFD" w14:textId="30782D10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1287717A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8C6F77" w14:paraId="232140CC" w14:textId="77777777" w:rsidTr="00E12D17">
        <w:tc>
          <w:tcPr>
            <w:tcW w:w="875" w:type="pct"/>
          </w:tcPr>
          <w:p w14:paraId="6C4D3F6C" w14:textId="77777777" w:rsidR="00765EF3" w:rsidRPr="00E12D17" w:rsidRDefault="00765EF3" w:rsidP="00765EF3">
            <w:pPr>
              <w:rPr>
                <w:b/>
              </w:rPr>
            </w:pPr>
            <w:r w:rsidRPr="00E12D17">
              <w:rPr>
                <w:b/>
                <w:sz w:val="22"/>
                <w:szCs w:val="22"/>
              </w:rPr>
              <w:lastRenderedPageBreak/>
              <w:t xml:space="preserve">Навыки </w:t>
            </w:r>
            <w:r w:rsidRPr="00E12D17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</w:tc>
        <w:tc>
          <w:tcPr>
            <w:tcW w:w="695" w:type="pct"/>
          </w:tcPr>
          <w:p w14:paraId="6A86F19E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03" w:type="pct"/>
          </w:tcPr>
          <w:p w14:paraId="55F01D14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38" w:type="pct"/>
          </w:tcPr>
          <w:p w14:paraId="77986A92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2D3D48DE" w14:textId="77777777" w:rsidR="00765EF3" w:rsidRPr="00E12D17" w:rsidRDefault="00765EF3" w:rsidP="00A83086">
            <w:pPr>
              <w:jc w:val="center"/>
            </w:pPr>
            <w:r w:rsidRPr="00E12D17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4DBF84E9" w14:textId="77777777" w:rsidR="002F6B4E" w:rsidRDefault="002F6B4E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7F4474A1" w14:textId="77777777" w:rsidTr="00C528F8">
        <w:tc>
          <w:tcPr>
            <w:tcW w:w="14786" w:type="dxa"/>
            <w:gridSpan w:val="2"/>
          </w:tcPr>
          <w:p w14:paraId="475ABE54" w14:textId="77777777" w:rsidR="00FA08C7" w:rsidRPr="00D37B3B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14:paraId="54234E96" w14:textId="77777777" w:rsidTr="00FA08C7">
        <w:tc>
          <w:tcPr>
            <w:tcW w:w="11874" w:type="dxa"/>
          </w:tcPr>
          <w:p w14:paraId="003B35B6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7A8825E9" w14:textId="77777777" w:rsidR="00FA08C7" w:rsidRPr="00E12D17" w:rsidRDefault="00FA08C7" w:rsidP="000C1FDE">
            <w:pPr>
              <w:jc w:val="center"/>
              <w:rPr>
                <w:sz w:val="22"/>
                <w:szCs w:val="22"/>
              </w:rPr>
            </w:pPr>
            <w:r w:rsidRPr="00E12D17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:rsidRPr="005F3C44" w14:paraId="2D2561D2" w14:textId="77777777" w:rsidTr="00FA08C7">
        <w:tc>
          <w:tcPr>
            <w:tcW w:w="11874" w:type="dxa"/>
          </w:tcPr>
          <w:p w14:paraId="698AAAC7" w14:textId="77777777" w:rsidR="005F3C44" w:rsidRPr="00D37B3B" w:rsidRDefault="005F3C44" w:rsidP="005F3C44">
            <w:pPr>
              <w:ind w:firstLine="720"/>
              <w:jc w:val="both"/>
              <w:rPr>
                <w:b/>
              </w:rPr>
            </w:pPr>
            <w:r w:rsidRPr="005F3C44">
              <w:rPr>
                <w:b/>
              </w:rPr>
              <w:t>Знать</w:t>
            </w:r>
            <w:r w:rsidRPr="005F3C44">
              <w:rPr>
                <w:b/>
                <w:lang w:val="en-US"/>
              </w:rPr>
              <w:t>:</w:t>
            </w:r>
          </w:p>
          <w:p w14:paraId="07C68FC7" w14:textId="77777777" w:rsidR="005F3C44" w:rsidRPr="005F3C44" w:rsidRDefault="005F3C44" w:rsidP="005F3C44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основные понятия и факты теории страхования и теории риска;</w:t>
            </w:r>
          </w:p>
          <w:p w14:paraId="678685F4" w14:textId="77777777" w:rsidR="005F3C44" w:rsidRPr="005F3C44" w:rsidRDefault="005F3C44" w:rsidP="005F3C44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основные понятия математической демографии;</w:t>
            </w:r>
          </w:p>
          <w:p w14:paraId="2ECDD87A" w14:textId="77777777" w:rsidR="005F3C44" w:rsidRPr="005F3C44" w:rsidRDefault="005F3C44" w:rsidP="005F3C44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 демографических моделей;</w:t>
            </w:r>
          </w:p>
          <w:p w14:paraId="29F69D4F" w14:textId="77777777" w:rsidR="005F3C44" w:rsidRPr="005F3C44" w:rsidRDefault="005F3C44" w:rsidP="005F3C44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основные актуарные функции, характеризующие пенсионные схемы;</w:t>
            </w:r>
          </w:p>
          <w:p w14:paraId="74FDA322" w14:textId="77777777" w:rsidR="005F3C44" w:rsidRPr="005F3C44" w:rsidRDefault="005F3C44" w:rsidP="005F3C44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основные особенности актуарных задач;</w:t>
            </w:r>
          </w:p>
          <w:p w14:paraId="41683B79" w14:textId="77777777" w:rsidR="005F3C44" w:rsidRPr="005F3C44" w:rsidRDefault="005F3C44" w:rsidP="005F3C44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математическое описание процесса страхования;</w:t>
            </w:r>
          </w:p>
          <w:p w14:paraId="56BE6EFE" w14:textId="77777777" w:rsidR="005F3C44" w:rsidRPr="005F3C44" w:rsidRDefault="005F3C44" w:rsidP="005F3C44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аналитические методы расчета премии;</w:t>
            </w:r>
          </w:p>
          <w:p w14:paraId="62B4DE8A" w14:textId="77777777" w:rsidR="005F3C44" w:rsidRPr="005F3C44" w:rsidRDefault="005F3C44" w:rsidP="005F3C44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основные принципы перестрахования и их математическое описание;</w:t>
            </w:r>
          </w:p>
          <w:p w14:paraId="4FCA2CEC" w14:textId="77777777" w:rsidR="005F3C44" w:rsidRPr="005F3C44" w:rsidRDefault="005F3C44" w:rsidP="005F3C44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расчета страховых резервов; </w:t>
            </w:r>
          </w:p>
          <w:p w14:paraId="6170AFE8" w14:textId="67DF81C3" w:rsidR="005F3C44" w:rsidRPr="00E12D17" w:rsidRDefault="005F3C44" w:rsidP="00E12D17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особенности анализа редких и крупных рисков.</w:t>
            </w:r>
          </w:p>
          <w:p w14:paraId="3B1946A0" w14:textId="77777777" w:rsidR="005F3C44" w:rsidRPr="00D37B3B" w:rsidRDefault="005F3C44" w:rsidP="005F3C44">
            <w:pPr>
              <w:ind w:firstLine="720"/>
              <w:jc w:val="both"/>
              <w:rPr>
                <w:b/>
              </w:rPr>
            </w:pPr>
            <w:r w:rsidRPr="005F3C44">
              <w:rPr>
                <w:b/>
              </w:rPr>
              <w:t>Уметь:</w:t>
            </w:r>
            <w:r w:rsidRPr="005F3C44">
              <w:t xml:space="preserve">  </w:t>
            </w:r>
          </w:p>
          <w:p w14:paraId="53B73ED1" w14:textId="77777777" w:rsidR="005F3C44" w:rsidRPr="005F3C44" w:rsidRDefault="005F3C44" w:rsidP="005F3C44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 xml:space="preserve">строго обосновывать математические утверждения; </w:t>
            </w:r>
          </w:p>
          <w:p w14:paraId="37F1B7D6" w14:textId="77777777" w:rsidR="005F3C44" w:rsidRPr="005F3C44" w:rsidRDefault="005F3C44" w:rsidP="005F3C44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 xml:space="preserve">строить математические модели теории риска для анализа и решения страховых моделей </w:t>
            </w:r>
          </w:p>
          <w:p w14:paraId="4F265366" w14:textId="77777777" w:rsidR="005F3C44" w:rsidRPr="005F3C44" w:rsidRDefault="005F3C44" w:rsidP="005F3C44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решать основные актуарные задачи на учебных примерах;</w:t>
            </w:r>
          </w:p>
          <w:p w14:paraId="0C5A54E9" w14:textId="77777777" w:rsidR="005F3C44" w:rsidRPr="005F3C44" w:rsidRDefault="005F3C44" w:rsidP="005F3C44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определять численность популяции в зависимости от различных условий  (рамках излагаемой модели);</w:t>
            </w:r>
          </w:p>
          <w:p w14:paraId="007834DB" w14:textId="77777777" w:rsidR="005F3C44" w:rsidRPr="005F3C44" w:rsidRDefault="005F3C44" w:rsidP="005F3C44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основные характеристики схемы финансирования пенсионного фонда; </w:t>
            </w:r>
          </w:p>
          <w:p w14:paraId="1E90709B" w14:textId="77777777" w:rsidR="005F3C44" w:rsidRPr="005F3C44" w:rsidRDefault="005F3C44" w:rsidP="005F3C44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рассчитывать премию методом Бюльмана-Штрауба;</w:t>
            </w:r>
          </w:p>
          <w:p w14:paraId="263CA2E2" w14:textId="77777777" w:rsidR="005F3C44" w:rsidRPr="005F3C44" w:rsidRDefault="005F3C44" w:rsidP="005F3C44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находить оптимальный размер удержания при перестраховании;</w:t>
            </w:r>
          </w:p>
          <w:p w14:paraId="7F417C65" w14:textId="77777777" w:rsidR="005F3C44" w:rsidRPr="005F3C44" w:rsidRDefault="005F3C44" w:rsidP="005F3C44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рассчитывать резервы методами цепной лестницы и Борнхьюттера-Фергюсона.</w:t>
            </w:r>
          </w:p>
          <w:p w14:paraId="0E4E3168" w14:textId="77777777" w:rsidR="00DB434B" w:rsidRPr="00D37B3B" w:rsidRDefault="00DB434B" w:rsidP="005F3C44">
            <w:pPr>
              <w:pStyle w:val="af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912" w:type="dxa"/>
          </w:tcPr>
          <w:p w14:paraId="68CA24A4" w14:textId="77777777" w:rsidR="00DB434B" w:rsidRPr="005F3C44" w:rsidRDefault="00DB434B" w:rsidP="00A83086">
            <w:pPr>
              <w:jc w:val="center"/>
            </w:pPr>
          </w:p>
          <w:p w14:paraId="2DEC9AD2" w14:textId="77777777" w:rsidR="00DB434B" w:rsidRPr="005F3C44" w:rsidRDefault="00DB434B" w:rsidP="00A83086">
            <w:pPr>
              <w:jc w:val="center"/>
            </w:pPr>
          </w:p>
          <w:p w14:paraId="68FC2BB3" w14:textId="77777777" w:rsidR="00DB434B" w:rsidRPr="005F3C44" w:rsidRDefault="00DB434B" w:rsidP="00A83086">
            <w:pPr>
              <w:jc w:val="center"/>
            </w:pPr>
            <w:r w:rsidRPr="005F3C44">
              <w:t>ОПК-2.Б</w:t>
            </w:r>
          </w:p>
        </w:tc>
      </w:tr>
      <w:tr w:rsidR="00DB434B" w:rsidRPr="005F3C44" w14:paraId="486185E4" w14:textId="77777777" w:rsidTr="00FA08C7">
        <w:tc>
          <w:tcPr>
            <w:tcW w:w="11874" w:type="dxa"/>
          </w:tcPr>
          <w:p w14:paraId="0E268F6E" w14:textId="77777777" w:rsidR="00DB434B" w:rsidRPr="00D37B3B" w:rsidRDefault="00DB434B" w:rsidP="00A83086">
            <w:pPr>
              <w:ind w:firstLine="720"/>
              <w:jc w:val="both"/>
              <w:rPr>
                <w:b/>
              </w:rPr>
            </w:pPr>
            <w:r w:rsidRPr="005F3C44">
              <w:rPr>
                <w:b/>
              </w:rPr>
              <w:t>Владеть:</w:t>
            </w:r>
            <w:r w:rsidRPr="005F3C44">
              <w:t xml:space="preserve">  </w:t>
            </w:r>
          </w:p>
          <w:p w14:paraId="78593624" w14:textId="77777777" w:rsidR="005F3C44" w:rsidRPr="005F3C44" w:rsidRDefault="005F3C44" w:rsidP="005F3C44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современными средствами построения математических моделей теории риска</w:t>
            </w:r>
          </w:p>
          <w:p w14:paraId="117EF25A" w14:textId="77777777" w:rsidR="005F3C44" w:rsidRPr="005F3C44" w:rsidRDefault="005F3C44" w:rsidP="005F3C44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навыками выбора современных средств для решения основных актуарных задач</w:t>
            </w:r>
          </w:p>
          <w:p w14:paraId="588BACFC" w14:textId="44F26B63" w:rsidR="00DB434B" w:rsidRPr="00E12D17" w:rsidRDefault="005F3C44" w:rsidP="00E12D17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44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математических методов для описания пенсионных схем</w:t>
            </w:r>
          </w:p>
        </w:tc>
        <w:tc>
          <w:tcPr>
            <w:tcW w:w="2912" w:type="dxa"/>
          </w:tcPr>
          <w:p w14:paraId="01782813" w14:textId="77777777" w:rsidR="00DB434B" w:rsidRPr="005F3C44" w:rsidRDefault="00DB434B" w:rsidP="00A83086">
            <w:pPr>
              <w:jc w:val="center"/>
            </w:pPr>
          </w:p>
          <w:p w14:paraId="79A62349" w14:textId="77777777" w:rsidR="00DB434B" w:rsidRPr="005F3C44" w:rsidRDefault="00DB434B" w:rsidP="00A83086">
            <w:pPr>
              <w:jc w:val="center"/>
            </w:pPr>
          </w:p>
          <w:p w14:paraId="75A4A52C" w14:textId="77777777" w:rsidR="00DB434B" w:rsidRPr="005F3C44" w:rsidRDefault="00DB434B" w:rsidP="00A83086">
            <w:pPr>
              <w:jc w:val="center"/>
            </w:pPr>
            <w:r w:rsidRPr="005F3C44">
              <w:t>ПК-2.Б</w:t>
            </w:r>
          </w:p>
        </w:tc>
      </w:tr>
    </w:tbl>
    <w:p w14:paraId="605A4DDF" w14:textId="77777777" w:rsidR="00B07559" w:rsidRPr="005F3C44" w:rsidRDefault="00B07559" w:rsidP="00B07559">
      <w:r w:rsidRPr="005F3C44">
        <w:lastRenderedPageBreak/>
        <w:t>8. Ресурсное обеспечение:</w:t>
      </w:r>
    </w:p>
    <w:p w14:paraId="036A603F" w14:textId="77777777" w:rsidR="000B54DE" w:rsidRPr="00D37B3B" w:rsidRDefault="000B54DE" w:rsidP="00B07559">
      <w:pPr>
        <w:rPr>
          <w:sz w:val="10"/>
          <w:szCs w:val="10"/>
        </w:rPr>
      </w:pPr>
    </w:p>
    <w:p w14:paraId="22FB0A82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13CEEADB" w14:textId="77777777" w:rsidR="008F207E" w:rsidRPr="00D37B3B" w:rsidRDefault="008F207E" w:rsidP="008F207E">
      <w:pPr>
        <w:ind w:firstLine="720"/>
        <w:jc w:val="both"/>
        <w:rPr>
          <w:sz w:val="10"/>
          <w:szCs w:val="10"/>
          <w:lang w:eastAsia="en-US"/>
        </w:rPr>
      </w:pPr>
      <w:r w:rsidRPr="008C6F77">
        <w:rPr>
          <w:lang w:eastAsia="en-US"/>
        </w:rPr>
        <w:t xml:space="preserve">  </w:t>
      </w:r>
    </w:p>
    <w:p w14:paraId="04148DEF" w14:textId="77777777" w:rsidR="008F207E" w:rsidRPr="008C6F77" w:rsidRDefault="00DE718C" w:rsidP="008F207E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C6F77">
        <w:rPr>
          <w:rFonts w:ascii="Times New Roman" w:hAnsi="Times New Roman" w:cs="Times New Roman"/>
          <w:sz w:val="24"/>
          <w:szCs w:val="24"/>
        </w:rPr>
        <w:t>Архипов А.П. Основы страховой деятельности. М., Бек. 1999</w:t>
      </w:r>
    </w:p>
    <w:p w14:paraId="2395AA0C" w14:textId="77777777" w:rsidR="00452D27" w:rsidRPr="00452D27" w:rsidRDefault="00452D27" w:rsidP="008C6F77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52D27">
        <w:rPr>
          <w:rFonts w:ascii="Times New Roman" w:hAnsi="Times New Roman" w:cs="Times New Roman"/>
          <w:sz w:val="24"/>
          <w:szCs w:val="24"/>
        </w:rPr>
        <w:t>Бауэрс Н., Гербер X., Джонс Д., Несбитт С., Хикман Д. Актуарная математика M., 2001</w:t>
      </w:r>
    </w:p>
    <w:p w14:paraId="3FA945E2" w14:textId="77777777" w:rsidR="008C6F77" w:rsidRPr="008C6F77" w:rsidRDefault="008C6F77" w:rsidP="008C6F77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C6F77">
        <w:rPr>
          <w:rFonts w:ascii="Times New Roman" w:hAnsi="Times New Roman" w:cs="Times New Roman"/>
          <w:sz w:val="24"/>
          <w:szCs w:val="24"/>
        </w:rPr>
        <w:t>Штрауб Э. Актуарная математика имущественного страхования М., 1995</w:t>
      </w:r>
    </w:p>
    <w:p w14:paraId="5BEAB96E" w14:textId="77777777" w:rsidR="008C6F77" w:rsidRPr="006A4D6D" w:rsidRDefault="008C6F77" w:rsidP="008C6F77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A4D6D">
        <w:rPr>
          <w:rFonts w:ascii="Times New Roman" w:hAnsi="Times New Roman" w:cs="Times New Roman"/>
          <w:sz w:val="24"/>
          <w:szCs w:val="24"/>
        </w:rPr>
        <w:t>Фалин Г.И., Фалин А.И. Теория риска для актуариев в задачах. М.: Изд-во ф-та ВМиК, 2001.</w:t>
      </w:r>
    </w:p>
    <w:p w14:paraId="56D891FE" w14:textId="77777777" w:rsidR="008C6F77" w:rsidRPr="006A4D6D" w:rsidRDefault="008C6F77" w:rsidP="008C6F77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A4D6D">
        <w:rPr>
          <w:rFonts w:ascii="Times New Roman" w:hAnsi="Times New Roman" w:cs="Times New Roman"/>
          <w:sz w:val="24"/>
          <w:szCs w:val="24"/>
          <w:lang w:val="en-US"/>
        </w:rPr>
        <w:t>Catastrophe Modeling: A New Approach to Managing Risk, edt. P. Grossi, H. Kunreuther. Springer, 2005</w:t>
      </w:r>
    </w:p>
    <w:p w14:paraId="4D659FBB" w14:textId="77777777" w:rsidR="008F207E" w:rsidRPr="00D37B3B" w:rsidRDefault="008F207E" w:rsidP="008F207E">
      <w:pPr>
        <w:ind w:firstLine="720"/>
        <w:jc w:val="both"/>
        <w:rPr>
          <w:sz w:val="10"/>
          <w:szCs w:val="10"/>
          <w:lang w:val="en-US" w:eastAsia="en-US"/>
        </w:rPr>
      </w:pPr>
    </w:p>
    <w:p w14:paraId="4EAD9655" w14:textId="77777777" w:rsidR="008F207E" w:rsidRPr="008C6F77" w:rsidRDefault="008F207E" w:rsidP="008F207E">
      <w:pPr>
        <w:ind w:firstLine="720"/>
        <w:jc w:val="both"/>
        <w:rPr>
          <w:lang w:eastAsia="en-US"/>
        </w:rPr>
      </w:pPr>
      <w:r w:rsidRPr="008C6F77">
        <w:rPr>
          <w:lang w:eastAsia="en-US"/>
        </w:rPr>
        <w:t>Дополнительная литература:</w:t>
      </w:r>
    </w:p>
    <w:p w14:paraId="746D2D11" w14:textId="77777777" w:rsidR="008F207E" w:rsidRPr="00D37B3B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1B66DE7D" w14:textId="77777777" w:rsidR="008C6F77" w:rsidRPr="006A4D6D" w:rsidRDefault="00DE718C" w:rsidP="008F207E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A4D6D">
        <w:rPr>
          <w:rFonts w:ascii="Times New Roman" w:hAnsi="Times New Roman" w:cs="Times New Roman"/>
          <w:sz w:val="24"/>
          <w:szCs w:val="24"/>
        </w:rPr>
        <w:t>Фалин А.И., Фалин Г.И. Введение в актуарную математику. М.: ФАЦ МГУ, 1994.</w:t>
      </w:r>
    </w:p>
    <w:p w14:paraId="547217E2" w14:textId="77777777" w:rsidR="008C6F77" w:rsidRPr="006A4D6D" w:rsidRDefault="008C6F77" w:rsidP="008C6F77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A4D6D">
        <w:rPr>
          <w:rFonts w:ascii="Times New Roman" w:hAnsi="Times New Roman" w:cs="Times New Roman"/>
          <w:sz w:val="24"/>
          <w:szCs w:val="24"/>
        </w:rPr>
        <w:t>Мак Т. Математика рискового страхования М.: Олимп-Бизнес, 2005</w:t>
      </w:r>
    </w:p>
    <w:p w14:paraId="380B14F7" w14:textId="77777777" w:rsidR="008C6F77" w:rsidRPr="00D37B3B" w:rsidRDefault="008C6F77" w:rsidP="008C6F77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A4D6D">
        <w:rPr>
          <w:rFonts w:ascii="Times New Roman" w:hAnsi="Times New Roman" w:cs="Times New Roman"/>
          <w:sz w:val="24"/>
          <w:szCs w:val="24"/>
        </w:rPr>
        <w:t>Павловский Ю.Н. Имитационные модели и системы, М.: ФАЗИС, 2000</w:t>
      </w:r>
    </w:p>
    <w:p w14:paraId="1C3015BC" w14:textId="77777777" w:rsidR="008C6F77" w:rsidRPr="00D37B3B" w:rsidRDefault="008C6F77" w:rsidP="008C6F77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14:paraId="7794737D" w14:textId="5FB01718" w:rsidR="008F207E" w:rsidRPr="008C6F77" w:rsidRDefault="001810E4" w:rsidP="00E12D17">
      <w:pPr>
        <w:ind w:firstLine="720"/>
        <w:jc w:val="both"/>
      </w:pPr>
      <w:r w:rsidRPr="008C6F77">
        <w:rPr>
          <w:lang w:eastAsia="en-US"/>
        </w:rPr>
        <w:t>Информационные справочные системы:</w:t>
      </w:r>
      <w:r w:rsidR="00E12D17">
        <w:rPr>
          <w:lang w:eastAsia="en-US"/>
        </w:rPr>
        <w:t xml:space="preserve"> </w:t>
      </w:r>
      <w:r w:rsidR="00E12D17">
        <w:rPr>
          <w:lang w:eastAsia="en-US"/>
        </w:rPr>
        <w:tab/>
      </w:r>
      <w:r w:rsidR="00DE718C" w:rsidRPr="008C6F77">
        <w:rPr>
          <w:lang w:val="en-US"/>
        </w:rPr>
        <w:t>https</w:t>
      </w:r>
      <w:r w:rsidR="00DE718C" w:rsidRPr="008C6F77">
        <w:t>://</w:t>
      </w:r>
      <w:r w:rsidR="00DE718C" w:rsidRPr="008C6F77">
        <w:rPr>
          <w:lang w:val="en-US"/>
        </w:rPr>
        <w:t>www</w:t>
      </w:r>
      <w:r w:rsidR="00DE718C" w:rsidRPr="008C6F77">
        <w:t>.</w:t>
      </w:r>
      <w:r w:rsidR="00DE718C" w:rsidRPr="008C6F77">
        <w:rPr>
          <w:lang w:val="en-US"/>
        </w:rPr>
        <w:t>casact</w:t>
      </w:r>
      <w:r w:rsidR="00DE718C" w:rsidRPr="008C6F77">
        <w:t>.</w:t>
      </w:r>
      <w:r w:rsidR="00DE718C" w:rsidRPr="008C6F77">
        <w:rPr>
          <w:lang w:val="en-US"/>
        </w:rPr>
        <w:t>org</w:t>
      </w:r>
      <w:r w:rsidR="00DE718C" w:rsidRPr="008C6F77">
        <w:t>/</w:t>
      </w:r>
    </w:p>
    <w:p w14:paraId="151F6877" w14:textId="77777777" w:rsidR="00DE718C" w:rsidRPr="00605985" w:rsidRDefault="00C93CAA" w:rsidP="00E12D17">
      <w:pPr>
        <w:ind w:left="4254" w:firstLine="709"/>
      </w:pPr>
      <w:r w:rsidRPr="008C6F77">
        <w:rPr>
          <w:lang w:val="en-US"/>
        </w:rPr>
        <w:t>http</w:t>
      </w:r>
      <w:r w:rsidRPr="00605985">
        <w:t>://</w:t>
      </w:r>
      <w:r w:rsidRPr="008C6F77">
        <w:rPr>
          <w:lang w:val="en-US"/>
        </w:rPr>
        <w:t>www</w:t>
      </w:r>
      <w:r w:rsidRPr="00605985">
        <w:t>.</w:t>
      </w:r>
      <w:r w:rsidRPr="008C6F77">
        <w:rPr>
          <w:lang w:val="en-US"/>
        </w:rPr>
        <w:t>fema</w:t>
      </w:r>
      <w:r w:rsidRPr="00605985">
        <w:t>.</w:t>
      </w:r>
      <w:r w:rsidRPr="008C6F77">
        <w:rPr>
          <w:lang w:val="en-US"/>
        </w:rPr>
        <w:t>gov</w:t>
      </w:r>
      <w:r w:rsidRPr="00605985">
        <w:t>/</w:t>
      </w:r>
      <w:r w:rsidRPr="008C6F77">
        <w:rPr>
          <w:lang w:val="en-US"/>
        </w:rPr>
        <w:t>hazus</w:t>
      </w:r>
      <w:r w:rsidRPr="00605985">
        <w:t>/</w:t>
      </w:r>
    </w:p>
    <w:p w14:paraId="70F75FFD" w14:textId="77777777" w:rsidR="001810E4" w:rsidRPr="00605985" w:rsidRDefault="001810E4" w:rsidP="00B07559"/>
    <w:p w14:paraId="5D2A670B" w14:textId="0172CA91" w:rsidR="001810E4" w:rsidRPr="008C6F77" w:rsidRDefault="001810E4" w:rsidP="00D37B3B">
      <w:pPr>
        <w:ind w:firstLine="720"/>
        <w:jc w:val="both"/>
      </w:pPr>
      <w:r w:rsidRPr="008C6F77">
        <w:rPr>
          <w:lang w:eastAsia="en-US"/>
        </w:rPr>
        <w:t>Материально-техническое обеспечение:</w:t>
      </w:r>
      <w:r w:rsidR="00D37B3B">
        <w:rPr>
          <w:lang w:eastAsia="en-US"/>
        </w:rPr>
        <w:t xml:space="preserve">  </w:t>
      </w:r>
      <w:r w:rsidRPr="008C6F77">
        <w:t xml:space="preserve">аудитория с партами </w:t>
      </w:r>
      <w:r w:rsidR="00FA08C7" w:rsidRPr="008C6F77">
        <w:t>и меловой доской</w:t>
      </w:r>
      <w:r w:rsidR="00C93CAA" w:rsidRPr="008C6F77">
        <w:t>, с экраном для показа слайдов</w:t>
      </w:r>
      <w:r w:rsidRPr="008C6F77">
        <w:t>.</w:t>
      </w:r>
    </w:p>
    <w:p w14:paraId="3EBFEDD5" w14:textId="77777777" w:rsidR="001810E4" w:rsidRPr="008C6F77" w:rsidRDefault="001810E4" w:rsidP="00B07559"/>
    <w:p w14:paraId="6413E03D" w14:textId="5DF1C0D3" w:rsidR="00B07559" w:rsidRPr="008C6F77" w:rsidRDefault="00B07559" w:rsidP="00B07559">
      <w:r w:rsidRPr="008C6F77">
        <w:t>9. Язык преподавания</w:t>
      </w:r>
      <w:r w:rsidR="00E12D17">
        <w:t>:</w:t>
      </w:r>
      <w:r w:rsidR="00E12D17">
        <w:tab/>
      </w:r>
      <w:r w:rsidR="0022693F" w:rsidRPr="008C6F77">
        <w:t>русский</w:t>
      </w:r>
      <w:r w:rsidRPr="008C6F77">
        <w:t>.</w:t>
      </w:r>
    </w:p>
    <w:p w14:paraId="698E7886" w14:textId="77777777" w:rsidR="00B07559" w:rsidRPr="008C6F77" w:rsidRDefault="00B07559" w:rsidP="00B07559"/>
    <w:p w14:paraId="19B289E5" w14:textId="555C5C1E" w:rsidR="005218C1" w:rsidRPr="008C6F77" w:rsidRDefault="00B07559" w:rsidP="00B07559">
      <w:r w:rsidRPr="008C6F77">
        <w:t>10. Преподавател</w:t>
      </w:r>
      <w:r w:rsidR="0022693F" w:rsidRPr="008C6F77">
        <w:t>и:</w:t>
      </w:r>
      <w:r w:rsidR="00D37B3B">
        <w:t xml:space="preserve">  </w:t>
      </w:r>
      <w:r w:rsidR="00E12D17">
        <w:tab/>
      </w:r>
      <w:r w:rsidR="00E12D17">
        <w:tab/>
      </w:r>
      <w:r w:rsidR="00C93CAA" w:rsidRPr="008C6F77">
        <w:t xml:space="preserve">доцент </w:t>
      </w:r>
      <w:r w:rsidR="0022693F" w:rsidRPr="008C6F77">
        <w:t>факультета ВМК</w:t>
      </w:r>
      <w:r w:rsidR="00D37B3B">
        <w:t xml:space="preserve"> И.И</w:t>
      </w:r>
      <w:r w:rsidR="00C93CAA" w:rsidRPr="008C6F77">
        <w:t>. Поспелова</w:t>
      </w:r>
      <w:r w:rsidR="0022693F" w:rsidRPr="008C6F77">
        <w:t xml:space="preserve"> </w:t>
      </w:r>
    </w:p>
    <w:p w14:paraId="7160C82A" w14:textId="77777777" w:rsidR="00B07559" w:rsidRPr="008C6F77" w:rsidRDefault="00B07559" w:rsidP="00B07559"/>
    <w:p w14:paraId="28EBF962" w14:textId="2AF37AC9" w:rsidR="0011560C" w:rsidRPr="008C6F77" w:rsidRDefault="00B07559" w:rsidP="002F6B4E">
      <w:r w:rsidRPr="008C6F77">
        <w:t>11. </w:t>
      </w:r>
      <w:r w:rsidR="00233FC5" w:rsidRPr="008C6F77">
        <w:t>Автор</w:t>
      </w:r>
      <w:r w:rsidR="00FA08C7" w:rsidRPr="008C6F77">
        <w:t>ы</w:t>
      </w:r>
      <w:r w:rsidR="00233FC5" w:rsidRPr="008C6F77">
        <w:t xml:space="preserve"> </w:t>
      </w:r>
      <w:r w:rsidRPr="008C6F77">
        <w:t>программы</w:t>
      </w:r>
      <w:r w:rsidR="0097052F" w:rsidRPr="008C6F77">
        <w:t>:</w:t>
      </w:r>
      <w:r w:rsidR="00D37B3B">
        <w:t xml:space="preserve">  </w:t>
      </w:r>
      <w:r w:rsidR="00E12D17">
        <w:tab/>
      </w:r>
      <w:r w:rsidR="00C93CAA" w:rsidRPr="008C6F77">
        <w:t>доценты факу</w:t>
      </w:r>
      <w:r w:rsidR="00D37B3B">
        <w:t>льтета ВМК МГУ Д.В. Денисов, И.И</w:t>
      </w:r>
      <w:r w:rsidR="00C93CAA" w:rsidRPr="008C6F77">
        <w:t>. Поспелова</w:t>
      </w:r>
    </w:p>
    <w:sectPr w:rsidR="0011560C" w:rsidRPr="008C6F77" w:rsidSect="0083295C">
      <w:footerReference w:type="even" r:id="rId40"/>
      <w:footerReference w:type="default" r:id="rId4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702F" w14:textId="77777777" w:rsidR="00D37B3B" w:rsidRDefault="00D37B3B" w:rsidP="002F1885">
      <w:r>
        <w:separator/>
      </w:r>
    </w:p>
  </w:endnote>
  <w:endnote w:type="continuationSeparator" w:id="0">
    <w:p w14:paraId="3BD14F8C" w14:textId="77777777" w:rsidR="00D37B3B" w:rsidRDefault="00D37B3B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F418" w14:textId="77777777" w:rsidR="00D37B3B" w:rsidRDefault="00D37B3B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6544B">
      <w:rPr>
        <w:rStyle w:val="af1"/>
        <w:noProof/>
      </w:rPr>
      <w:t>2</w:t>
    </w:r>
    <w:r>
      <w:rPr>
        <w:rStyle w:val="af1"/>
      </w:rPr>
      <w:fldChar w:fldCharType="end"/>
    </w:r>
  </w:p>
  <w:p w14:paraId="766E2F22" w14:textId="77777777" w:rsidR="00D37B3B" w:rsidRDefault="00D37B3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623D" w14:textId="77777777" w:rsidR="00D37B3B" w:rsidRDefault="00D37B3B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1BE070BD" w14:textId="77777777" w:rsidR="00D37B3B" w:rsidRDefault="00D37B3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3D2C" w14:textId="77777777" w:rsidR="00D37B3B" w:rsidRDefault="00D37B3B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6544B">
      <w:rPr>
        <w:rStyle w:val="af1"/>
        <w:noProof/>
      </w:rPr>
      <w:t>4</w:t>
    </w:r>
    <w:r>
      <w:rPr>
        <w:rStyle w:val="af1"/>
      </w:rPr>
      <w:fldChar w:fldCharType="end"/>
    </w:r>
  </w:p>
  <w:p w14:paraId="638E81A5" w14:textId="77777777" w:rsidR="00D37B3B" w:rsidRDefault="00D37B3B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E848" w14:textId="77777777" w:rsidR="00D37B3B" w:rsidRDefault="00D37B3B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6544B">
      <w:rPr>
        <w:rStyle w:val="af1"/>
        <w:noProof/>
      </w:rPr>
      <w:t>3</w:t>
    </w:r>
    <w:r>
      <w:rPr>
        <w:rStyle w:val="af1"/>
      </w:rPr>
      <w:fldChar w:fldCharType="end"/>
    </w:r>
  </w:p>
  <w:p w14:paraId="5CAAD5AA" w14:textId="77777777" w:rsidR="00D37B3B" w:rsidRDefault="00D37B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4B76" w14:textId="77777777" w:rsidR="00D37B3B" w:rsidRDefault="00D37B3B" w:rsidP="002F1885">
      <w:r>
        <w:separator/>
      </w:r>
    </w:p>
  </w:footnote>
  <w:footnote w:type="continuationSeparator" w:id="0">
    <w:p w14:paraId="2B894CFB" w14:textId="77777777" w:rsidR="00D37B3B" w:rsidRDefault="00D37B3B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7357C1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3E4CC2"/>
    <w:multiLevelType w:val="hybridMultilevel"/>
    <w:tmpl w:val="C428C18A"/>
    <w:lvl w:ilvl="0" w:tplc="40D6D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B44A2D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CE86C5D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562AC"/>
    <w:multiLevelType w:val="hybridMultilevel"/>
    <w:tmpl w:val="F964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61A97"/>
    <w:multiLevelType w:val="singleLevel"/>
    <w:tmpl w:val="7CDC64E4"/>
    <w:lvl w:ilvl="0">
      <w:start w:val="1"/>
      <w:numFmt w:val="decimal"/>
      <w:lvlText w:val="%1."/>
      <w:legacy w:legacy="1" w:legacySpace="0" w:legacyIndent="360"/>
      <w:lvlJc w:val="left"/>
      <w:rPr>
        <w:rFonts w:cs="Times New Roman"/>
      </w:rPr>
    </w:lvl>
  </w:abstractNum>
  <w:abstractNum w:abstractNumId="21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106EC"/>
    <w:multiLevelType w:val="hybridMultilevel"/>
    <w:tmpl w:val="8E1E9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D503D"/>
    <w:multiLevelType w:val="hybridMultilevel"/>
    <w:tmpl w:val="E820A648"/>
    <w:lvl w:ilvl="0" w:tplc="139A39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A14D0"/>
    <w:multiLevelType w:val="hybridMultilevel"/>
    <w:tmpl w:val="6776B50C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7801EE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77049"/>
    <w:multiLevelType w:val="hybridMultilevel"/>
    <w:tmpl w:val="2196CFFC"/>
    <w:lvl w:ilvl="0" w:tplc="EBDE5FB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27BF6"/>
    <w:multiLevelType w:val="hybridMultilevel"/>
    <w:tmpl w:val="C428C18A"/>
    <w:lvl w:ilvl="0" w:tplc="40D6D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4" w15:restartNumberingAfterBreak="0">
    <w:nsid w:val="7D7C5A55"/>
    <w:multiLevelType w:val="hybridMultilevel"/>
    <w:tmpl w:val="773A63AA"/>
    <w:lvl w:ilvl="0" w:tplc="40D6D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9084742">
    <w:abstractNumId w:val="1"/>
  </w:num>
  <w:num w:numId="2" w16cid:durableId="1586723072">
    <w:abstractNumId w:val="7"/>
  </w:num>
  <w:num w:numId="3" w16cid:durableId="482743036">
    <w:abstractNumId w:val="11"/>
  </w:num>
  <w:num w:numId="4" w16cid:durableId="390083972">
    <w:abstractNumId w:val="5"/>
  </w:num>
  <w:num w:numId="5" w16cid:durableId="204873531">
    <w:abstractNumId w:val="15"/>
  </w:num>
  <w:num w:numId="6" w16cid:durableId="1234240801">
    <w:abstractNumId w:val="43"/>
  </w:num>
  <w:num w:numId="7" w16cid:durableId="49615918">
    <w:abstractNumId w:val="19"/>
  </w:num>
  <w:num w:numId="8" w16cid:durableId="1072777355">
    <w:abstractNumId w:val="10"/>
  </w:num>
  <w:num w:numId="9" w16cid:durableId="842932526">
    <w:abstractNumId w:val="42"/>
  </w:num>
  <w:num w:numId="10" w16cid:durableId="1821386133">
    <w:abstractNumId w:val="13"/>
  </w:num>
  <w:num w:numId="11" w16cid:durableId="149323278">
    <w:abstractNumId w:val="12"/>
  </w:num>
  <w:num w:numId="12" w16cid:durableId="1007486132">
    <w:abstractNumId w:val="39"/>
  </w:num>
  <w:num w:numId="13" w16cid:durableId="1673337339">
    <w:abstractNumId w:val="2"/>
  </w:num>
  <w:num w:numId="14" w16cid:durableId="245388123">
    <w:abstractNumId w:val="16"/>
  </w:num>
  <w:num w:numId="15" w16cid:durableId="1392968530">
    <w:abstractNumId w:val="27"/>
  </w:num>
  <w:num w:numId="16" w16cid:durableId="1209143192">
    <w:abstractNumId w:val="37"/>
  </w:num>
  <w:num w:numId="17" w16cid:durableId="269439235">
    <w:abstractNumId w:val="34"/>
  </w:num>
  <w:num w:numId="18" w16cid:durableId="1410880635">
    <w:abstractNumId w:val="36"/>
  </w:num>
  <w:num w:numId="19" w16cid:durableId="1098866877">
    <w:abstractNumId w:val="25"/>
  </w:num>
  <w:num w:numId="20" w16cid:durableId="432164556">
    <w:abstractNumId w:val="28"/>
  </w:num>
  <w:num w:numId="21" w16cid:durableId="382752554">
    <w:abstractNumId w:val="29"/>
  </w:num>
  <w:num w:numId="22" w16cid:durableId="19668020">
    <w:abstractNumId w:val="35"/>
  </w:num>
  <w:num w:numId="23" w16cid:durableId="916404625">
    <w:abstractNumId w:val="31"/>
  </w:num>
  <w:num w:numId="24" w16cid:durableId="1453785371">
    <w:abstractNumId w:val="14"/>
  </w:num>
  <w:num w:numId="25" w16cid:durableId="1981761178">
    <w:abstractNumId w:val="38"/>
  </w:num>
  <w:num w:numId="26" w16cid:durableId="1544322769">
    <w:abstractNumId w:val="3"/>
  </w:num>
  <w:num w:numId="27" w16cid:durableId="691494767">
    <w:abstractNumId w:val="21"/>
  </w:num>
  <w:num w:numId="28" w16cid:durableId="1183395870">
    <w:abstractNumId w:val="6"/>
  </w:num>
  <w:num w:numId="29" w16cid:durableId="851454994">
    <w:abstractNumId w:val="41"/>
  </w:num>
  <w:num w:numId="30" w16cid:durableId="602105418">
    <w:abstractNumId w:val="22"/>
  </w:num>
  <w:num w:numId="31" w16cid:durableId="537359919">
    <w:abstractNumId w:val="26"/>
  </w:num>
  <w:num w:numId="32" w16cid:durableId="568463843">
    <w:abstractNumId w:val="0"/>
  </w:num>
  <w:num w:numId="33" w16cid:durableId="1012218835">
    <w:abstractNumId w:val="20"/>
  </w:num>
  <w:num w:numId="34" w16cid:durableId="212348977">
    <w:abstractNumId w:val="4"/>
  </w:num>
  <w:num w:numId="35" w16cid:durableId="498930540">
    <w:abstractNumId w:val="40"/>
  </w:num>
  <w:num w:numId="36" w16cid:durableId="1447234712">
    <w:abstractNumId w:val="8"/>
  </w:num>
  <w:num w:numId="37" w16cid:durableId="894436216">
    <w:abstractNumId w:val="30"/>
  </w:num>
  <w:num w:numId="38" w16cid:durableId="427695022">
    <w:abstractNumId w:val="44"/>
  </w:num>
  <w:num w:numId="39" w16cid:durableId="1179541302">
    <w:abstractNumId w:val="23"/>
  </w:num>
  <w:num w:numId="40" w16cid:durableId="2030521916">
    <w:abstractNumId w:val="18"/>
  </w:num>
  <w:num w:numId="41" w16cid:durableId="130907243">
    <w:abstractNumId w:val="24"/>
  </w:num>
  <w:num w:numId="42" w16cid:durableId="801188728">
    <w:abstractNumId w:val="9"/>
  </w:num>
  <w:num w:numId="43" w16cid:durableId="227763283">
    <w:abstractNumId w:val="32"/>
  </w:num>
  <w:num w:numId="44" w16cid:durableId="561797842">
    <w:abstractNumId w:val="17"/>
  </w:num>
  <w:num w:numId="45" w16cid:durableId="104598265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59BE"/>
    <w:rsid w:val="00057B15"/>
    <w:rsid w:val="00065222"/>
    <w:rsid w:val="0006544B"/>
    <w:rsid w:val="0006601C"/>
    <w:rsid w:val="00066207"/>
    <w:rsid w:val="000705C5"/>
    <w:rsid w:val="00070B47"/>
    <w:rsid w:val="00073C53"/>
    <w:rsid w:val="00074A84"/>
    <w:rsid w:val="00083312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58E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C480C"/>
    <w:rsid w:val="001C510B"/>
    <w:rsid w:val="001D46BA"/>
    <w:rsid w:val="001D6D21"/>
    <w:rsid w:val="001E4A9A"/>
    <w:rsid w:val="001F0D72"/>
    <w:rsid w:val="001F240D"/>
    <w:rsid w:val="001F4066"/>
    <w:rsid w:val="001F5B08"/>
    <w:rsid w:val="00200DDB"/>
    <w:rsid w:val="002030AB"/>
    <w:rsid w:val="00211A41"/>
    <w:rsid w:val="002124E3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1387"/>
    <w:rsid w:val="002838F5"/>
    <w:rsid w:val="002919C7"/>
    <w:rsid w:val="00292005"/>
    <w:rsid w:val="00293624"/>
    <w:rsid w:val="002A3ABA"/>
    <w:rsid w:val="002A3BD6"/>
    <w:rsid w:val="002A4BB3"/>
    <w:rsid w:val="002A4E0E"/>
    <w:rsid w:val="002A58F2"/>
    <w:rsid w:val="002A6BF2"/>
    <w:rsid w:val="002B2C23"/>
    <w:rsid w:val="002B3C12"/>
    <w:rsid w:val="002C6B35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17563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52D27"/>
    <w:rsid w:val="00461A31"/>
    <w:rsid w:val="004653C2"/>
    <w:rsid w:val="0046558E"/>
    <w:rsid w:val="00470B01"/>
    <w:rsid w:val="00476195"/>
    <w:rsid w:val="00476965"/>
    <w:rsid w:val="00484C5F"/>
    <w:rsid w:val="00490F34"/>
    <w:rsid w:val="004A06B3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0068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3C44"/>
    <w:rsid w:val="005F58C2"/>
    <w:rsid w:val="005F60C3"/>
    <w:rsid w:val="005F7C79"/>
    <w:rsid w:val="005F7F3C"/>
    <w:rsid w:val="006040CB"/>
    <w:rsid w:val="00605985"/>
    <w:rsid w:val="0061007B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4664D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4D6D"/>
    <w:rsid w:val="006A58FC"/>
    <w:rsid w:val="006A5F79"/>
    <w:rsid w:val="006A790D"/>
    <w:rsid w:val="006B0347"/>
    <w:rsid w:val="006B3A09"/>
    <w:rsid w:val="006B5021"/>
    <w:rsid w:val="006B795E"/>
    <w:rsid w:val="006C08E4"/>
    <w:rsid w:val="006C48E0"/>
    <w:rsid w:val="006C4D31"/>
    <w:rsid w:val="006D1EA2"/>
    <w:rsid w:val="006D6A5F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34E13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563A"/>
    <w:rsid w:val="008209FD"/>
    <w:rsid w:val="00822242"/>
    <w:rsid w:val="00822EB2"/>
    <w:rsid w:val="008230A2"/>
    <w:rsid w:val="00826DF8"/>
    <w:rsid w:val="0083139B"/>
    <w:rsid w:val="0083295C"/>
    <w:rsid w:val="0083427F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C6F7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3560E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4E3B"/>
    <w:rsid w:val="009B6E52"/>
    <w:rsid w:val="009B6E65"/>
    <w:rsid w:val="009C3B6C"/>
    <w:rsid w:val="009C4842"/>
    <w:rsid w:val="009C4C42"/>
    <w:rsid w:val="009C6A06"/>
    <w:rsid w:val="009D7E0D"/>
    <w:rsid w:val="009E46A1"/>
    <w:rsid w:val="009F0F69"/>
    <w:rsid w:val="009F4D9E"/>
    <w:rsid w:val="00A02667"/>
    <w:rsid w:val="00A03721"/>
    <w:rsid w:val="00A05C7D"/>
    <w:rsid w:val="00A07345"/>
    <w:rsid w:val="00A116C1"/>
    <w:rsid w:val="00A135B2"/>
    <w:rsid w:val="00A20B08"/>
    <w:rsid w:val="00A21100"/>
    <w:rsid w:val="00A26D26"/>
    <w:rsid w:val="00A33021"/>
    <w:rsid w:val="00A333A2"/>
    <w:rsid w:val="00A347F0"/>
    <w:rsid w:val="00A34B28"/>
    <w:rsid w:val="00A41E43"/>
    <w:rsid w:val="00A43328"/>
    <w:rsid w:val="00A519D5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4748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473A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A4F2C"/>
    <w:rsid w:val="00BB258D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05567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87884"/>
    <w:rsid w:val="00C93CAA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32F31"/>
    <w:rsid w:val="00D37B3B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4E5C"/>
    <w:rsid w:val="00DD50D3"/>
    <w:rsid w:val="00DD56DA"/>
    <w:rsid w:val="00DE5CD5"/>
    <w:rsid w:val="00DE718C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2D17"/>
    <w:rsid w:val="00E1573D"/>
    <w:rsid w:val="00E17BB6"/>
    <w:rsid w:val="00E22717"/>
    <w:rsid w:val="00E22F03"/>
    <w:rsid w:val="00E2450A"/>
    <w:rsid w:val="00E321EE"/>
    <w:rsid w:val="00E33073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228E"/>
    <w:rsid w:val="00EB38DC"/>
    <w:rsid w:val="00EB3CAB"/>
    <w:rsid w:val="00EB5635"/>
    <w:rsid w:val="00EB6BA8"/>
    <w:rsid w:val="00EC4003"/>
    <w:rsid w:val="00EC48B3"/>
    <w:rsid w:val="00ED4666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03C2"/>
    <w:rsid w:val="00F81872"/>
    <w:rsid w:val="00F8190B"/>
    <w:rsid w:val="00F83298"/>
    <w:rsid w:val="00F846D9"/>
    <w:rsid w:val="00F8482B"/>
    <w:rsid w:val="00FA08C7"/>
    <w:rsid w:val="00FA0EC4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3CF7DF12"/>
  <w15:docId w15:val="{919869D9-1B3F-43CD-812D-EEF6EDD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Plain Text"/>
    <w:basedOn w:val="a"/>
    <w:link w:val="af8"/>
    <w:uiPriority w:val="99"/>
    <w:unhideWhenUsed/>
    <w:rsid w:val="00B24748"/>
    <w:rPr>
      <w:rFonts w:ascii="Consolas" w:hAnsi="Consolas" w:cstheme="minorBidi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locked/>
    <w:rsid w:val="00B24748"/>
    <w:rPr>
      <w:rFonts w:ascii="Consolas" w:hAnsi="Consolas" w:cstheme="minorBidi"/>
      <w:sz w:val="21"/>
      <w:szCs w:val="21"/>
      <w:lang w:val="ru-RU"/>
    </w:rPr>
  </w:style>
  <w:style w:type="paragraph" w:customStyle="1" w:styleId="MTDisplayEquation">
    <w:name w:val="MTDisplayEquation"/>
    <w:basedOn w:val="af7"/>
    <w:next w:val="a"/>
    <w:link w:val="MTDisplayEquation0"/>
    <w:rsid w:val="00A333A2"/>
    <w:pPr>
      <w:tabs>
        <w:tab w:val="center" w:pos="5160"/>
        <w:tab w:val="right" w:pos="10340"/>
      </w:tabs>
    </w:pPr>
    <w:rPr>
      <w:rFonts w:ascii="Times New Roman" w:hAnsi="Times New Roman" w:cs="Times New Roman"/>
      <w:noProof/>
      <w:sz w:val="24"/>
      <w:szCs w:val="24"/>
      <w:lang w:val="en-US"/>
    </w:rPr>
  </w:style>
  <w:style w:type="character" w:customStyle="1" w:styleId="MTDisplayEquation0">
    <w:name w:val="MTDisplayEquation Знак"/>
    <w:basedOn w:val="af8"/>
    <w:link w:val="MTDisplayEquation"/>
    <w:locked/>
    <w:rsid w:val="00A333A2"/>
    <w:rPr>
      <w:rFonts w:ascii="Consolas" w:hAnsi="Consolas" w:cstheme="minorBidi"/>
      <w:noProof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83B5E-AFCD-438D-A874-754281A9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10</cp:revision>
  <cp:lastPrinted>2019-02-18T10:59:00Z</cp:lastPrinted>
  <dcterms:created xsi:type="dcterms:W3CDTF">2019-12-22T14:39:00Z</dcterms:created>
  <dcterms:modified xsi:type="dcterms:W3CDTF">2023-12-16T10:44:00Z</dcterms:modified>
</cp:coreProperties>
</file>